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9AA77" w14:textId="7C88BD47"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w:t>
      </w:r>
      <w:r w:rsidR="00595E68">
        <w:rPr>
          <w:b/>
          <w:noProof/>
          <w:sz w:val="24"/>
        </w:rPr>
        <w:t>8</w:t>
      </w:r>
      <w:r>
        <w:rPr>
          <w:b/>
          <w:noProof/>
          <w:sz w:val="24"/>
        </w:rPr>
        <w:t>-e</w:t>
      </w:r>
      <w:r w:rsidRPr="00241E7C">
        <w:rPr>
          <w:b/>
          <w:i/>
          <w:noProof/>
          <w:sz w:val="24"/>
        </w:rPr>
        <w:t xml:space="preserve"> </w:t>
      </w:r>
      <w:r w:rsidRPr="00241E7C">
        <w:rPr>
          <w:b/>
          <w:i/>
          <w:noProof/>
          <w:sz w:val="28"/>
        </w:rPr>
        <w:tab/>
      </w:r>
      <w:r w:rsidR="0084585F" w:rsidRPr="0084585F">
        <w:rPr>
          <w:b/>
          <w:i/>
          <w:noProof/>
          <w:sz w:val="28"/>
        </w:rPr>
        <w:t>R4-2102520</w:t>
      </w:r>
    </w:p>
    <w:p w14:paraId="7CB45193" w14:textId="06A2FE99" w:rsidR="001E41F3" w:rsidRDefault="00AC2793" w:rsidP="002A7BDE">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 xml:space="preserve">January 25 </w:t>
      </w:r>
      <w:r>
        <w:rPr>
          <w:rFonts w:eastAsia="SimSun"/>
          <w:b/>
          <w:sz w:val="24"/>
          <w:szCs w:val="24"/>
          <w:lang w:eastAsia="zh-CN"/>
        </w:rPr>
        <w:sym w:font="Symbol" w:char="F02D"/>
      </w:r>
      <w:r>
        <w:rPr>
          <w:rFonts w:eastAsia="SimSun"/>
          <w:b/>
          <w:sz w:val="24"/>
          <w:szCs w:val="24"/>
          <w:lang w:eastAsia="zh-CN"/>
        </w:rPr>
        <w:t xml:space="preserve"> February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997AF" w:rsidR="001E41F3" w:rsidRPr="007D39DD" w:rsidRDefault="007D39DD" w:rsidP="00547111">
            <w:pPr>
              <w:pStyle w:val="CRCoverPage"/>
              <w:spacing w:after="0"/>
              <w:rPr>
                <w:noProof/>
              </w:rPr>
            </w:pPr>
            <w:r w:rsidRPr="007D39DD">
              <w:rPr>
                <w:b/>
                <w:noProof/>
                <w:sz w:val="28"/>
              </w:rPr>
              <w:t>172</w:t>
            </w:r>
            <w:r w:rsidR="002A278A">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ECDE6" w:rsidR="001E41F3" w:rsidRPr="00410371" w:rsidRDefault="008458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05FB84" w:rsidR="001E41F3" w:rsidRPr="00410371" w:rsidRDefault="002A7BDE">
            <w:pPr>
              <w:pStyle w:val="CRCoverPage"/>
              <w:spacing w:after="0"/>
              <w:jc w:val="center"/>
              <w:rPr>
                <w:noProof/>
                <w:sz w:val="28"/>
              </w:rPr>
            </w:pPr>
            <w:r>
              <w:rPr>
                <w:b/>
                <w:noProof/>
                <w:sz w:val="28"/>
              </w:rPr>
              <w:t>1</w:t>
            </w:r>
            <w:r w:rsidR="0084585F">
              <w:rPr>
                <w:b/>
                <w:noProof/>
                <w:sz w:val="28"/>
              </w:rPr>
              <w:t>7</w:t>
            </w:r>
            <w:r>
              <w:rPr>
                <w:b/>
                <w:noProof/>
                <w:sz w:val="28"/>
              </w:rPr>
              <w:t>.</w:t>
            </w:r>
            <w:r w:rsidR="0084585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E5481" w:rsidR="001E41F3" w:rsidRDefault="00861503">
            <w:pPr>
              <w:pStyle w:val="CRCoverPage"/>
              <w:spacing w:after="0"/>
              <w:ind w:left="100"/>
              <w:rPr>
                <w:noProof/>
              </w:rPr>
            </w:pPr>
            <w:r w:rsidRPr="00861503">
              <w:t>Terminology updates for NR-U</w:t>
            </w:r>
            <w:r w:rsidR="00277FC1">
              <w:t xml:space="preserve"> in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A60D1" w:rsidR="001E41F3" w:rsidRDefault="00003391">
            <w:pPr>
              <w:pStyle w:val="CRCoverPage"/>
              <w:spacing w:after="0"/>
              <w:ind w:left="100"/>
              <w:rPr>
                <w:noProof/>
              </w:rPr>
            </w:pPr>
            <w:r>
              <w:t>202</w:t>
            </w:r>
            <w:r w:rsidR="00595E68">
              <w:t>1</w:t>
            </w:r>
            <w:r>
              <w:t>-</w:t>
            </w:r>
            <w:r w:rsidR="00595E68">
              <w:t>0</w:t>
            </w:r>
            <w:r>
              <w:t>1-</w:t>
            </w:r>
            <w:r w:rsidR="00042E3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86417B" w:rsidR="001E41F3" w:rsidRDefault="00443BF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C2C05" w:rsidR="001E41F3" w:rsidRDefault="00003391">
            <w:pPr>
              <w:pStyle w:val="CRCoverPage"/>
              <w:spacing w:after="0"/>
              <w:ind w:left="100"/>
              <w:rPr>
                <w:noProof/>
              </w:rPr>
            </w:pPr>
            <w:r>
              <w:t>Rel-1</w:t>
            </w:r>
            <w:r w:rsidR="00567C1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79F1" w14:paraId="1256F52C" w14:textId="77777777" w:rsidTr="00547111">
        <w:tc>
          <w:tcPr>
            <w:tcW w:w="2694" w:type="dxa"/>
            <w:gridSpan w:val="2"/>
            <w:tcBorders>
              <w:top w:val="single" w:sz="4" w:space="0" w:color="auto"/>
              <w:left w:val="single" w:sz="4" w:space="0" w:color="auto"/>
            </w:tcBorders>
          </w:tcPr>
          <w:p w14:paraId="52C87DB0" w14:textId="77777777" w:rsidR="00FC79F1" w:rsidRDefault="00FC79F1" w:rsidP="00FC79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50451D" w:rsidR="00FC79F1" w:rsidRDefault="00595E68" w:rsidP="00FC79F1">
            <w:pPr>
              <w:pStyle w:val="CRCoverPage"/>
              <w:spacing w:after="0"/>
              <w:rPr>
                <w:noProof/>
              </w:rPr>
            </w:pPr>
            <w:r>
              <w:rPr>
                <w:noProof/>
              </w:rPr>
              <w:t>The available/not available SMTC/SSM for NR-U needs to be further clarified, e.g., for DRX and MGRP.</w:t>
            </w:r>
          </w:p>
        </w:tc>
      </w:tr>
      <w:tr w:rsidR="00FC79F1" w14:paraId="4CA74D09" w14:textId="77777777" w:rsidTr="00547111">
        <w:tc>
          <w:tcPr>
            <w:tcW w:w="2694" w:type="dxa"/>
            <w:gridSpan w:val="2"/>
            <w:tcBorders>
              <w:left w:val="single" w:sz="4" w:space="0" w:color="auto"/>
            </w:tcBorders>
          </w:tcPr>
          <w:p w14:paraId="2D0866D6" w14:textId="77777777" w:rsidR="00FC79F1" w:rsidRDefault="00FC79F1" w:rsidP="00FC79F1">
            <w:pPr>
              <w:pStyle w:val="CRCoverPage"/>
              <w:spacing w:after="0"/>
              <w:rPr>
                <w:b/>
                <w:i/>
                <w:noProof/>
                <w:sz w:val="8"/>
                <w:szCs w:val="8"/>
              </w:rPr>
            </w:pPr>
          </w:p>
        </w:tc>
        <w:tc>
          <w:tcPr>
            <w:tcW w:w="6946" w:type="dxa"/>
            <w:gridSpan w:val="9"/>
            <w:tcBorders>
              <w:right w:val="single" w:sz="4" w:space="0" w:color="auto"/>
            </w:tcBorders>
          </w:tcPr>
          <w:p w14:paraId="365DEF04" w14:textId="77777777" w:rsidR="00FC79F1" w:rsidRDefault="00FC79F1" w:rsidP="00FC79F1">
            <w:pPr>
              <w:pStyle w:val="CRCoverPage"/>
              <w:spacing w:after="0"/>
              <w:rPr>
                <w:noProof/>
                <w:sz w:val="8"/>
                <w:szCs w:val="8"/>
              </w:rPr>
            </w:pPr>
          </w:p>
        </w:tc>
      </w:tr>
      <w:tr w:rsidR="00FC79F1" w14:paraId="21016551" w14:textId="77777777" w:rsidTr="00547111">
        <w:tc>
          <w:tcPr>
            <w:tcW w:w="2694" w:type="dxa"/>
            <w:gridSpan w:val="2"/>
            <w:tcBorders>
              <w:left w:val="single" w:sz="4" w:space="0" w:color="auto"/>
            </w:tcBorders>
          </w:tcPr>
          <w:p w14:paraId="49433147" w14:textId="77777777" w:rsidR="00FC79F1" w:rsidRDefault="00FC79F1" w:rsidP="00FC79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A8CE53" w:rsidR="00FC79F1" w:rsidRDefault="00595E68" w:rsidP="00FC79F1">
            <w:pPr>
              <w:pStyle w:val="CRCoverPage"/>
              <w:spacing w:after="0"/>
              <w:ind w:left="100"/>
              <w:rPr>
                <w:noProof/>
              </w:rPr>
            </w:pPr>
            <w:r>
              <w:rPr>
                <w:noProof/>
              </w:rPr>
              <w:t>Clarifications are added for inter-RAT measurements on carrier frequencies with CCA.</w:t>
            </w:r>
          </w:p>
        </w:tc>
      </w:tr>
      <w:tr w:rsidR="00FC79F1" w14:paraId="1F886379" w14:textId="77777777" w:rsidTr="00547111">
        <w:tc>
          <w:tcPr>
            <w:tcW w:w="2694" w:type="dxa"/>
            <w:gridSpan w:val="2"/>
            <w:tcBorders>
              <w:left w:val="single" w:sz="4" w:space="0" w:color="auto"/>
            </w:tcBorders>
          </w:tcPr>
          <w:p w14:paraId="4D989623" w14:textId="77777777" w:rsidR="00FC79F1" w:rsidRDefault="00FC79F1" w:rsidP="00FC79F1">
            <w:pPr>
              <w:pStyle w:val="CRCoverPage"/>
              <w:spacing w:after="0"/>
              <w:rPr>
                <w:b/>
                <w:i/>
                <w:noProof/>
                <w:sz w:val="8"/>
                <w:szCs w:val="8"/>
              </w:rPr>
            </w:pPr>
          </w:p>
        </w:tc>
        <w:tc>
          <w:tcPr>
            <w:tcW w:w="6946" w:type="dxa"/>
            <w:gridSpan w:val="9"/>
            <w:tcBorders>
              <w:right w:val="single" w:sz="4" w:space="0" w:color="auto"/>
            </w:tcBorders>
          </w:tcPr>
          <w:p w14:paraId="71C4A204" w14:textId="77777777" w:rsidR="00FC79F1" w:rsidRDefault="00FC79F1" w:rsidP="00FC79F1">
            <w:pPr>
              <w:pStyle w:val="CRCoverPage"/>
              <w:spacing w:after="0"/>
              <w:rPr>
                <w:noProof/>
                <w:sz w:val="8"/>
                <w:szCs w:val="8"/>
              </w:rPr>
            </w:pPr>
          </w:p>
        </w:tc>
      </w:tr>
      <w:tr w:rsidR="00FC79F1" w14:paraId="678D7BF9" w14:textId="77777777" w:rsidTr="00547111">
        <w:tc>
          <w:tcPr>
            <w:tcW w:w="2694" w:type="dxa"/>
            <w:gridSpan w:val="2"/>
            <w:tcBorders>
              <w:left w:val="single" w:sz="4" w:space="0" w:color="auto"/>
              <w:bottom w:val="single" w:sz="4" w:space="0" w:color="auto"/>
            </w:tcBorders>
          </w:tcPr>
          <w:p w14:paraId="4E5CE1B6" w14:textId="77777777" w:rsidR="00FC79F1" w:rsidRDefault="00FC79F1" w:rsidP="00FC79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4216C" w:rsidR="00FC79F1" w:rsidRDefault="00595E68" w:rsidP="00FC79F1">
            <w:pPr>
              <w:pStyle w:val="CRCoverPage"/>
              <w:spacing w:after="0"/>
              <w:ind w:left="100"/>
              <w:rPr>
                <w:noProof/>
              </w:rPr>
            </w:pPr>
            <w:r>
              <w:rPr>
                <w:noProof/>
              </w:rPr>
              <w:t>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ABD01" w:rsidR="001A4238" w:rsidRDefault="00F2605F" w:rsidP="001A4238">
            <w:pPr>
              <w:pStyle w:val="CRCoverPage"/>
              <w:spacing w:after="0"/>
              <w:ind w:left="100"/>
              <w:rPr>
                <w:noProof/>
              </w:rPr>
            </w:pPr>
            <w:r>
              <w:rPr>
                <w:noProof/>
              </w:rPr>
              <w:t>8.1A, 8.5A, 9.2A, 9.3A</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817709"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E97C63" w14:textId="286447CF" w:rsidR="00FC79F1" w:rsidRDefault="00FC79F1" w:rsidP="00FC79F1">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w:t>
      </w:r>
      <w:r w:rsidR="00B62728">
        <w:rPr>
          <w:b/>
          <w:bCs/>
          <w:color w:val="00B0F0"/>
          <w:sz w:val="28"/>
          <w:szCs w:val="28"/>
        </w:rPr>
        <w:t>1</w:t>
      </w:r>
      <w:r w:rsidRPr="00AC6648">
        <w:rPr>
          <w:b/>
          <w:bCs/>
          <w:color w:val="00B0F0"/>
          <w:sz w:val="28"/>
          <w:szCs w:val="28"/>
        </w:rPr>
        <w:t xml:space="preserve"> ---</w:t>
      </w:r>
    </w:p>
    <w:p w14:paraId="071BD0BA" w14:textId="77777777" w:rsidR="0080126D" w:rsidRDefault="0080126D" w:rsidP="0080126D">
      <w:pPr>
        <w:pStyle w:val="Heading2"/>
      </w:pPr>
      <w:r>
        <w:t>8.1A</w:t>
      </w:r>
      <w:r>
        <w:tab/>
        <w:t>Radio Link Monitoring with CCA on Target Frequency</w:t>
      </w:r>
    </w:p>
    <w:p w14:paraId="512320B9" w14:textId="77777777" w:rsidR="0080126D" w:rsidRDefault="0080126D" w:rsidP="0080126D">
      <w:pPr>
        <w:pStyle w:val="Heading3"/>
      </w:pPr>
      <w:r>
        <w:t>8.1A.1</w:t>
      </w:r>
      <w:r>
        <w:tab/>
        <w:t>Introduction</w:t>
      </w:r>
    </w:p>
    <w:p w14:paraId="4BAB390A" w14:textId="77777777" w:rsidR="0080126D" w:rsidRPr="006F1375" w:rsidRDefault="0080126D" w:rsidP="0080126D">
      <w:r w:rsidRPr="00685926">
        <w:t>The requirements in clause 8.1A apply fo</w:t>
      </w:r>
      <w:r w:rsidRPr="006F1375">
        <w:t>r radio link monitoring on a carrier frequency with CCA for cells:</w:t>
      </w:r>
    </w:p>
    <w:p w14:paraId="02B81AB0" w14:textId="77777777" w:rsidR="0080126D" w:rsidRPr="006F1375" w:rsidRDefault="0080126D" w:rsidP="0080126D">
      <w:pPr>
        <w:pStyle w:val="B10"/>
        <w:rPr>
          <w:lang w:val="sv-SE"/>
        </w:rPr>
      </w:pPr>
      <w:r w:rsidRPr="006F1375">
        <w:rPr>
          <w:lang w:val="sv-SE"/>
        </w:rPr>
        <w:t>-</w:t>
      </w:r>
      <w:r w:rsidRPr="006F1375">
        <w:rPr>
          <w:lang w:val="sv-SE"/>
        </w:rPr>
        <w:tab/>
        <w:t>PCell in SA NR operation mode,</w:t>
      </w:r>
    </w:p>
    <w:p w14:paraId="6BE4948C" w14:textId="77777777" w:rsidR="0080126D" w:rsidRPr="006F1375" w:rsidRDefault="0080126D" w:rsidP="0080126D">
      <w:pPr>
        <w:pStyle w:val="B10"/>
        <w:rPr>
          <w:lang w:val="sv-SE"/>
        </w:rPr>
      </w:pPr>
      <w:r w:rsidRPr="006F1375">
        <w:rPr>
          <w:lang w:val="sv-SE"/>
        </w:rPr>
        <w:t>-</w:t>
      </w:r>
      <w:r w:rsidRPr="006F1375">
        <w:rPr>
          <w:lang w:val="sv-SE"/>
        </w:rPr>
        <w:tab/>
        <w:t>PSCell in EN-DC operation mode.</w:t>
      </w:r>
    </w:p>
    <w:p w14:paraId="3B23AB0F" w14:textId="77777777" w:rsidR="0080126D" w:rsidRPr="00FB6E02" w:rsidRDefault="0080126D" w:rsidP="0080126D">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62663417" w14:textId="77777777" w:rsidR="0080126D" w:rsidRPr="00FB6E02" w:rsidRDefault="0080126D" w:rsidP="0080126D">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05E947CD" w14:textId="77777777" w:rsidR="0080126D" w:rsidRPr="00FB6E02" w:rsidRDefault="0080126D" w:rsidP="0080126D">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out_SSB,CCA</w:t>
      </w:r>
      <w:r w:rsidRPr="00FB6E02">
        <w:rPr>
          <w:rFonts w:eastAsia="?? ??"/>
        </w:rPr>
        <w:t xml:space="preserve"> is derived based on the hypothetical PDCCH transmission parameters listed in Table 8.1A.2.1-1.</w:t>
      </w:r>
    </w:p>
    <w:p w14:paraId="61743719" w14:textId="77777777" w:rsidR="0080126D" w:rsidRPr="00FB6E02" w:rsidRDefault="0080126D" w:rsidP="0080126D">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8.1A.1-1. For SSB based radio link monitoring, </w:t>
      </w:r>
      <w:r w:rsidRPr="00FB6E02">
        <w:t>Q</w:t>
      </w:r>
      <w:r w:rsidRPr="00FB6E02">
        <w:rPr>
          <w:vertAlign w:val="subscript"/>
        </w:rPr>
        <w:t>in_SSB,CCA</w:t>
      </w:r>
      <w:r w:rsidRPr="00FB6E02">
        <w:rPr>
          <w:rFonts w:eastAsia="?? ??"/>
        </w:rPr>
        <w:t xml:space="preserve"> is derived based on the hypothetical PDCCH transmission parameters listed in Table 8.1A.2.1-2.</w:t>
      </w:r>
    </w:p>
    <w:p w14:paraId="427299B1" w14:textId="77777777" w:rsidR="0080126D" w:rsidRPr="00800EE9" w:rsidRDefault="0080126D" w:rsidP="0080126D">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417EEC73" w14:textId="77777777" w:rsidR="0080126D" w:rsidRPr="00800EE9" w:rsidRDefault="0080126D" w:rsidP="0080126D">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0126D" w:rsidRPr="00800EE9" w14:paraId="433A5649" w14:textId="77777777" w:rsidTr="005B3FA0">
        <w:trPr>
          <w:jc w:val="center"/>
        </w:trPr>
        <w:tc>
          <w:tcPr>
            <w:tcW w:w="3684" w:type="dxa"/>
            <w:tcBorders>
              <w:top w:val="single" w:sz="4" w:space="0" w:color="auto"/>
              <w:left w:val="single" w:sz="4" w:space="0" w:color="auto"/>
              <w:bottom w:val="single" w:sz="4" w:space="0" w:color="auto"/>
              <w:right w:val="single" w:sz="4" w:space="0" w:color="auto"/>
            </w:tcBorders>
            <w:hideMark/>
          </w:tcPr>
          <w:p w14:paraId="3D41C6C1" w14:textId="77777777" w:rsidR="0080126D" w:rsidRPr="00800EE9" w:rsidRDefault="0080126D" w:rsidP="005B3FA0">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F729ED3" w14:textId="77777777" w:rsidR="0080126D" w:rsidRPr="00800EE9" w:rsidRDefault="0080126D" w:rsidP="005B3FA0">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0B43CDC9" w14:textId="77777777" w:rsidR="0080126D" w:rsidRPr="00800EE9" w:rsidRDefault="0080126D" w:rsidP="005B3FA0">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80126D" w:rsidRPr="00800EE9" w14:paraId="49252F84" w14:textId="77777777" w:rsidTr="005B3FA0">
        <w:trPr>
          <w:jc w:val="center"/>
        </w:trPr>
        <w:tc>
          <w:tcPr>
            <w:tcW w:w="3684" w:type="dxa"/>
            <w:tcBorders>
              <w:top w:val="single" w:sz="4" w:space="0" w:color="auto"/>
              <w:left w:val="single" w:sz="4" w:space="0" w:color="auto"/>
              <w:bottom w:val="single" w:sz="4" w:space="0" w:color="auto"/>
              <w:right w:val="single" w:sz="4" w:space="0" w:color="auto"/>
            </w:tcBorders>
            <w:hideMark/>
          </w:tcPr>
          <w:p w14:paraId="300D0630" w14:textId="77777777" w:rsidR="0080126D" w:rsidRPr="00800EE9" w:rsidRDefault="0080126D" w:rsidP="005B3FA0">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EB326D7" w14:textId="77777777" w:rsidR="0080126D" w:rsidRPr="00800EE9" w:rsidRDefault="0080126D" w:rsidP="005B3FA0">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9E60A48" w14:textId="77777777" w:rsidR="0080126D" w:rsidRPr="00800EE9" w:rsidRDefault="0080126D" w:rsidP="005B3FA0">
            <w:pPr>
              <w:pStyle w:val="TAC"/>
            </w:pPr>
            <w:r w:rsidRPr="00800EE9">
              <w:t>2%</w:t>
            </w:r>
          </w:p>
        </w:tc>
      </w:tr>
    </w:tbl>
    <w:p w14:paraId="329CC01C" w14:textId="77777777" w:rsidR="0080126D" w:rsidRPr="001E24A0" w:rsidRDefault="0080126D" w:rsidP="0080126D">
      <w:pPr>
        <w:rPr>
          <w:rFonts w:cs="v4.2.0"/>
          <w:highlight w:val="yellow"/>
        </w:rPr>
      </w:pPr>
    </w:p>
    <w:p w14:paraId="4282ADE4" w14:textId="77777777" w:rsidR="0080126D" w:rsidRPr="003A51F7" w:rsidRDefault="0080126D" w:rsidP="0080126D">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[3], </w:t>
      </w:r>
      <w:r w:rsidRPr="003A51F7">
        <w:t xml:space="preserve">where </w:t>
      </w:r>
      <w:r w:rsidRPr="003A51F7">
        <w:rPr>
          <w:lang w:eastAsia="zh-CN"/>
        </w:rPr>
        <w:t>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2A55D4C1" w14:textId="77777777" w:rsidR="0080126D" w:rsidRPr="003A51F7" w:rsidRDefault="0080126D" w:rsidP="0080126D">
      <w:pPr>
        <w:pStyle w:val="TH"/>
        <w:rPr>
          <w:vertAlign w:val="subscript"/>
        </w:rPr>
      </w:pPr>
      <w:r w:rsidRPr="003A51F7">
        <w:t xml:space="preserve">Table 8.1A.1-2: Maximum number of RLM-RS resources </w:t>
      </w:r>
      <w:r w:rsidRPr="003A51F7">
        <w:rPr>
          <w:lang w:eastAsia="zh-CN"/>
        </w:rPr>
        <w:t>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80126D" w:rsidRPr="003A51F7" w14:paraId="6E7FDFCF" w14:textId="77777777" w:rsidTr="005B3FA0">
        <w:trPr>
          <w:jc w:val="center"/>
        </w:trPr>
        <w:tc>
          <w:tcPr>
            <w:tcW w:w="3121" w:type="dxa"/>
            <w:tcBorders>
              <w:top w:val="single" w:sz="4" w:space="0" w:color="auto"/>
              <w:left w:val="single" w:sz="4" w:space="0" w:color="auto"/>
              <w:bottom w:val="single" w:sz="4" w:space="0" w:color="auto"/>
              <w:right w:val="single" w:sz="4" w:space="0" w:color="auto"/>
            </w:tcBorders>
          </w:tcPr>
          <w:p w14:paraId="39CFAA2F" w14:textId="77777777" w:rsidR="0080126D" w:rsidRPr="003A51F7" w:rsidRDefault="0080126D" w:rsidP="005B3FA0">
            <w:pPr>
              <w:pStyle w:val="TAH"/>
            </w:pPr>
            <w:r w:rsidRPr="003A51F7">
              <w:t>L</w:t>
            </w:r>
            <w:r w:rsidRPr="003A51F7">
              <w:rPr>
                <w:vertAlign w:val="subscript"/>
              </w:rPr>
              <w:t>max</w:t>
            </w:r>
          </w:p>
        </w:tc>
        <w:tc>
          <w:tcPr>
            <w:tcW w:w="3398" w:type="dxa"/>
            <w:tcBorders>
              <w:top w:val="single" w:sz="4" w:space="0" w:color="auto"/>
              <w:left w:val="single" w:sz="4" w:space="0" w:color="auto"/>
              <w:bottom w:val="single" w:sz="4" w:space="0" w:color="auto"/>
              <w:right w:val="single" w:sz="4" w:space="0" w:color="auto"/>
            </w:tcBorders>
            <w:hideMark/>
          </w:tcPr>
          <w:p w14:paraId="6EC09E25" w14:textId="77777777" w:rsidR="0080126D" w:rsidRPr="003A51F7" w:rsidRDefault="0080126D" w:rsidP="005B3FA0">
            <w:pPr>
              <w:pStyle w:val="TAH"/>
            </w:pPr>
            <w:r w:rsidRPr="003A51F7">
              <w:t xml:space="preserve">Maximum number of RLM-RS resources, </w:t>
            </w:r>
            <w:r w:rsidRPr="003A51F7">
              <w:rPr>
                <w:lang w:eastAsia="zh-CN"/>
              </w:rPr>
              <w:t>N</w:t>
            </w:r>
            <w:r w:rsidRPr="003A51F7">
              <w:rPr>
                <w:vertAlign w:val="subscript"/>
              </w:rPr>
              <w:t>RLM</w:t>
            </w:r>
            <w:r w:rsidRPr="003A51F7">
              <w:t xml:space="preserve"> </w:t>
            </w:r>
          </w:p>
        </w:tc>
      </w:tr>
      <w:tr w:rsidR="0080126D" w:rsidRPr="001E24A0" w14:paraId="37CB9554" w14:textId="77777777" w:rsidTr="005B3FA0">
        <w:trPr>
          <w:jc w:val="center"/>
        </w:trPr>
        <w:tc>
          <w:tcPr>
            <w:tcW w:w="3121" w:type="dxa"/>
            <w:tcBorders>
              <w:top w:val="single" w:sz="4" w:space="0" w:color="auto"/>
              <w:left w:val="single" w:sz="4" w:space="0" w:color="auto"/>
              <w:bottom w:val="single" w:sz="4" w:space="0" w:color="auto"/>
              <w:right w:val="single" w:sz="4" w:space="0" w:color="auto"/>
            </w:tcBorders>
            <w:vAlign w:val="center"/>
          </w:tcPr>
          <w:p w14:paraId="3AB9F778" w14:textId="77777777" w:rsidR="0080126D" w:rsidRPr="003A51F7" w:rsidRDefault="0080126D" w:rsidP="005B3FA0">
            <w:pPr>
              <w:pStyle w:val="TAC"/>
            </w:pPr>
            <w:r w:rsidRPr="003A51F7">
              <w:t>8</w:t>
            </w:r>
          </w:p>
        </w:tc>
        <w:tc>
          <w:tcPr>
            <w:tcW w:w="3398" w:type="dxa"/>
            <w:tcBorders>
              <w:top w:val="single" w:sz="4" w:space="0" w:color="auto"/>
              <w:left w:val="single" w:sz="4" w:space="0" w:color="auto"/>
              <w:bottom w:val="single" w:sz="4" w:space="0" w:color="auto"/>
              <w:right w:val="single" w:sz="4" w:space="0" w:color="auto"/>
            </w:tcBorders>
          </w:tcPr>
          <w:p w14:paraId="0B578665" w14:textId="77777777" w:rsidR="0080126D" w:rsidRPr="0036316C" w:rsidRDefault="0080126D" w:rsidP="005B3FA0">
            <w:pPr>
              <w:pStyle w:val="TAC"/>
            </w:pPr>
            <w:r w:rsidRPr="003A51F7">
              <w:t>4</w:t>
            </w:r>
          </w:p>
        </w:tc>
      </w:tr>
    </w:tbl>
    <w:p w14:paraId="182C79AE" w14:textId="77777777" w:rsidR="0080126D" w:rsidRPr="00584C64" w:rsidRDefault="0080126D" w:rsidP="0080126D">
      <w:pPr>
        <w:pStyle w:val="B10"/>
        <w:ind w:left="0" w:firstLine="0"/>
      </w:pPr>
    </w:p>
    <w:p w14:paraId="7D44CA98" w14:textId="77777777" w:rsidR="0080126D" w:rsidRDefault="0080126D" w:rsidP="0080126D">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531D26DF" w14:textId="77777777" w:rsidR="0080126D" w:rsidRDefault="0080126D" w:rsidP="0080126D">
      <w:pPr>
        <w:pStyle w:val="Heading3"/>
      </w:pPr>
      <w:r>
        <w:t>8.1A.2</w:t>
      </w:r>
      <w:r>
        <w:tab/>
        <w:t>Requirements for SSB Based Radio Link Monitoring</w:t>
      </w:r>
    </w:p>
    <w:p w14:paraId="20692A61" w14:textId="77777777" w:rsidR="0080126D" w:rsidRDefault="0080126D" w:rsidP="0080126D">
      <w:pPr>
        <w:pStyle w:val="Heading4"/>
      </w:pPr>
      <w:r>
        <w:t>8.1A.2.1</w:t>
      </w:r>
      <w:r>
        <w:tab/>
        <w:t>Introduction</w:t>
      </w:r>
    </w:p>
    <w:p w14:paraId="7D8B9E41" w14:textId="77777777" w:rsidR="0080126D" w:rsidRPr="009A7D3F" w:rsidRDefault="0080126D" w:rsidP="0080126D">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 be not transmitted due to CCA operation.</w:t>
      </w:r>
    </w:p>
    <w:p w14:paraId="70432DB4" w14:textId="77777777" w:rsidR="0080126D" w:rsidRPr="00D80BB7" w:rsidRDefault="0080126D" w:rsidP="0080126D">
      <w:pPr>
        <w:pStyle w:val="TH"/>
      </w:pPr>
      <w:r w:rsidRPr="00D80BB7">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0126D" w:rsidRPr="001E24A0" w14:paraId="6E5DDB35" w14:textId="77777777" w:rsidTr="005B3FA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C3D499A" w14:textId="77777777" w:rsidR="0080126D" w:rsidRPr="002125F0" w:rsidRDefault="0080126D" w:rsidP="005B3FA0">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63D727C" w14:textId="77777777" w:rsidR="0080126D" w:rsidRPr="002125F0" w:rsidRDefault="0080126D" w:rsidP="005B3FA0">
            <w:pPr>
              <w:pStyle w:val="TAH"/>
              <w:rPr>
                <w:rFonts w:eastAsia="?? ??"/>
              </w:rPr>
            </w:pPr>
            <w:r w:rsidRPr="002125F0">
              <w:rPr>
                <w:rFonts w:eastAsia="?? ??"/>
              </w:rPr>
              <w:t>Value for BLER Configuration #0</w:t>
            </w:r>
          </w:p>
        </w:tc>
      </w:tr>
      <w:tr w:rsidR="0080126D" w:rsidRPr="001E24A0" w14:paraId="1CCD6631" w14:textId="77777777" w:rsidTr="005B3FA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AF6A21" w14:textId="77777777" w:rsidR="0080126D" w:rsidRPr="002125F0" w:rsidRDefault="0080126D" w:rsidP="005B3FA0">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18740CA" w14:textId="77777777" w:rsidR="0080126D" w:rsidRPr="002125F0" w:rsidRDefault="0080126D" w:rsidP="005B3FA0">
            <w:pPr>
              <w:pStyle w:val="TAC"/>
            </w:pPr>
            <w:r w:rsidRPr="00885F53">
              <w:t>1-0</w:t>
            </w:r>
          </w:p>
        </w:tc>
      </w:tr>
      <w:tr w:rsidR="0080126D" w:rsidRPr="001E24A0" w14:paraId="3348C292"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D6335B" w14:textId="77777777" w:rsidR="0080126D" w:rsidRPr="002125F0" w:rsidRDefault="0080126D" w:rsidP="005B3FA0">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7CDD76" w14:textId="77777777" w:rsidR="0080126D" w:rsidRPr="002125F0" w:rsidRDefault="0080126D" w:rsidP="005B3FA0">
            <w:pPr>
              <w:pStyle w:val="TAC"/>
              <w:rPr>
                <w:lang w:val="de-DE"/>
              </w:rPr>
            </w:pPr>
            <w:r w:rsidRPr="00885F53">
              <w:t>2</w:t>
            </w:r>
          </w:p>
        </w:tc>
      </w:tr>
      <w:tr w:rsidR="0080126D" w:rsidRPr="001E24A0" w14:paraId="7466732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5D388E" w14:textId="77777777" w:rsidR="0080126D" w:rsidRPr="002125F0" w:rsidRDefault="0080126D" w:rsidP="005B3FA0">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4F4712" w14:textId="77777777" w:rsidR="0080126D" w:rsidRPr="002125F0" w:rsidRDefault="0080126D" w:rsidP="005B3FA0">
            <w:pPr>
              <w:pStyle w:val="TAC"/>
            </w:pPr>
            <w:r w:rsidRPr="00885F53">
              <w:t>8</w:t>
            </w:r>
          </w:p>
        </w:tc>
      </w:tr>
      <w:tr w:rsidR="0080126D" w:rsidRPr="001E24A0" w14:paraId="68FED39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5D65EF" w14:textId="77777777" w:rsidR="0080126D" w:rsidRPr="002125F0" w:rsidRDefault="0080126D" w:rsidP="005B3FA0">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1C3A8C" w14:textId="77777777" w:rsidR="0080126D" w:rsidRPr="002125F0" w:rsidRDefault="0080126D" w:rsidP="005B3FA0">
            <w:pPr>
              <w:pStyle w:val="TAC"/>
            </w:pPr>
            <w:r w:rsidRPr="00885F53">
              <w:t>4</w:t>
            </w:r>
            <w:r>
              <w:t xml:space="preserve"> </w:t>
            </w:r>
            <w:r w:rsidRPr="00885F53">
              <w:t>dB</w:t>
            </w:r>
          </w:p>
        </w:tc>
      </w:tr>
      <w:tr w:rsidR="0080126D" w:rsidRPr="001E24A0" w14:paraId="47E8B16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0833AE" w14:textId="77777777" w:rsidR="0080126D" w:rsidRPr="002125F0" w:rsidRDefault="0080126D" w:rsidP="005B3FA0">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B35C4C" w14:textId="77777777" w:rsidR="0080126D" w:rsidRPr="002125F0" w:rsidRDefault="0080126D" w:rsidP="005B3FA0">
            <w:pPr>
              <w:pStyle w:val="TAC"/>
            </w:pPr>
            <w:r w:rsidRPr="00885F53">
              <w:t>4</w:t>
            </w:r>
            <w:r>
              <w:t xml:space="preserve"> </w:t>
            </w:r>
            <w:r w:rsidRPr="00885F53">
              <w:t>dB</w:t>
            </w:r>
          </w:p>
        </w:tc>
      </w:tr>
      <w:tr w:rsidR="0080126D" w:rsidRPr="001E24A0" w14:paraId="6D7C9856"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EA24BE" w14:textId="77777777" w:rsidR="0080126D" w:rsidRPr="002125F0" w:rsidRDefault="0080126D" w:rsidP="005B3FA0">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905793" w14:textId="77777777" w:rsidR="0080126D" w:rsidRPr="002125F0" w:rsidRDefault="0080126D" w:rsidP="005B3FA0">
            <w:pPr>
              <w:pStyle w:val="TAC"/>
            </w:pPr>
            <w:r w:rsidRPr="00885F53">
              <w:t>24</w:t>
            </w:r>
          </w:p>
        </w:tc>
      </w:tr>
      <w:tr w:rsidR="0080126D" w:rsidRPr="001E24A0" w14:paraId="5E9274B8"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ED17B2" w14:textId="77777777" w:rsidR="0080126D" w:rsidRPr="002125F0" w:rsidRDefault="0080126D" w:rsidP="005B3FA0">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B2FCA1" w14:textId="77777777" w:rsidR="0080126D" w:rsidRPr="002125F0" w:rsidRDefault="0080126D" w:rsidP="005B3FA0">
            <w:pPr>
              <w:pStyle w:val="TAC"/>
            </w:pPr>
            <w:r w:rsidRPr="00885F53">
              <w:t>SCS of the active DL BWP</w:t>
            </w:r>
          </w:p>
        </w:tc>
      </w:tr>
      <w:tr w:rsidR="0080126D" w:rsidRPr="001E24A0" w14:paraId="4829DB9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949495" w14:textId="77777777" w:rsidR="0080126D" w:rsidRPr="002125F0" w:rsidRDefault="0080126D" w:rsidP="005B3FA0">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14D485" w14:textId="77777777" w:rsidR="0080126D" w:rsidRPr="002125F0" w:rsidRDefault="0080126D" w:rsidP="005B3FA0">
            <w:pPr>
              <w:pStyle w:val="TAC"/>
            </w:pPr>
            <w:r w:rsidRPr="00885F53">
              <w:t>REG bundle size</w:t>
            </w:r>
          </w:p>
        </w:tc>
      </w:tr>
      <w:tr w:rsidR="0080126D" w:rsidRPr="001E24A0" w14:paraId="32DE022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DA1191" w14:textId="77777777" w:rsidR="0080126D" w:rsidRPr="002125F0" w:rsidRDefault="0080126D" w:rsidP="005B3FA0">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095C2" w14:textId="77777777" w:rsidR="0080126D" w:rsidRPr="002125F0" w:rsidRDefault="0080126D" w:rsidP="005B3FA0">
            <w:pPr>
              <w:pStyle w:val="TAC"/>
            </w:pPr>
            <w:r w:rsidRPr="00885F53">
              <w:t>6</w:t>
            </w:r>
          </w:p>
        </w:tc>
      </w:tr>
      <w:tr w:rsidR="0080126D" w:rsidRPr="001E24A0" w14:paraId="294317F9"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05615F" w14:textId="77777777" w:rsidR="0080126D" w:rsidRPr="002125F0" w:rsidRDefault="0080126D" w:rsidP="005B3FA0">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752CC4" w14:textId="77777777" w:rsidR="0080126D" w:rsidRPr="002125F0" w:rsidRDefault="0080126D" w:rsidP="005B3FA0">
            <w:pPr>
              <w:pStyle w:val="TAC"/>
            </w:pPr>
            <w:r w:rsidRPr="00885F53">
              <w:t>Normal</w:t>
            </w:r>
          </w:p>
        </w:tc>
      </w:tr>
      <w:tr w:rsidR="0080126D" w:rsidRPr="001E24A0" w14:paraId="62554E24" w14:textId="77777777" w:rsidTr="005B3FA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DFB6ADA" w14:textId="77777777" w:rsidR="0080126D" w:rsidRPr="002125F0" w:rsidRDefault="0080126D" w:rsidP="005B3FA0">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13ED3F0" w14:textId="77777777" w:rsidR="0080126D" w:rsidRPr="002125F0" w:rsidRDefault="0080126D" w:rsidP="005B3FA0">
            <w:pPr>
              <w:pStyle w:val="TAC"/>
            </w:pPr>
            <w:r w:rsidRPr="00885F53">
              <w:t>Distributed</w:t>
            </w:r>
          </w:p>
        </w:tc>
      </w:tr>
    </w:tbl>
    <w:p w14:paraId="7DA39E81" w14:textId="77777777" w:rsidR="0080126D" w:rsidRPr="001E24A0" w:rsidRDefault="0080126D" w:rsidP="0080126D">
      <w:pPr>
        <w:rPr>
          <w:rFonts w:eastAsia="?? ??"/>
          <w:highlight w:val="yellow"/>
        </w:rPr>
      </w:pPr>
    </w:p>
    <w:p w14:paraId="0904C7F5" w14:textId="77777777" w:rsidR="0080126D" w:rsidRPr="00456908" w:rsidRDefault="0080126D" w:rsidP="0080126D">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0126D" w:rsidRPr="00456908" w14:paraId="55F977B3" w14:textId="77777777" w:rsidTr="005B3FA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777B6AE" w14:textId="77777777" w:rsidR="0080126D" w:rsidRPr="00456908" w:rsidRDefault="0080126D" w:rsidP="005B3FA0">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6A7FF49" w14:textId="77777777" w:rsidR="0080126D" w:rsidRPr="00456908" w:rsidRDefault="0080126D" w:rsidP="005B3FA0">
            <w:pPr>
              <w:pStyle w:val="TAH"/>
              <w:rPr>
                <w:rFonts w:eastAsia="?? ??"/>
              </w:rPr>
            </w:pPr>
            <w:r w:rsidRPr="00456908">
              <w:rPr>
                <w:rFonts w:eastAsia="?? ??"/>
              </w:rPr>
              <w:t>Value for BLER Configuration #0</w:t>
            </w:r>
          </w:p>
        </w:tc>
      </w:tr>
      <w:tr w:rsidR="0080126D" w:rsidRPr="00456908" w14:paraId="1B737A62" w14:textId="77777777" w:rsidTr="005B3FA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71E23F" w14:textId="77777777" w:rsidR="0080126D" w:rsidRPr="00456908" w:rsidRDefault="0080126D" w:rsidP="005B3FA0">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016B05" w14:textId="77777777" w:rsidR="0080126D" w:rsidRPr="00456908" w:rsidRDefault="0080126D" w:rsidP="005B3FA0">
            <w:pPr>
              <w:pStyle w:val="TAC"/>
            </w:pPr>
            <w:r w:rsidRPr="00885F53">
              <w:t>1-0</w:t>
            </w:r>
          </w:p>
        </w:tc>
      </w:tr>
      <w:tr w:rsidR="0080126D" w:rsidRPr="00456908" w14:paraId="34050B8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2AB3BB" w14:textId="77777777" w:rsidR="0080126D" w:rsidRPr="00456908" w:rsidRDefault="0080126D" w:rsidP="005B3FA0">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3DD444" w14:textId="77777777" w:rsidR="0080126D" w:rsidRPr="00456908" w:rsidRDefault="0080126D" w:rsidP="005B3FA0">
            <w:pPr>
              <w:pStyle w:val="TAC"/>
              <w:rPr>
                <w:lang w:val="de-DE"/>
              </w:rPr>
            </w:pPr>
            <w:r w:rsidRPr="00885F53">
              <w:t>2</w:t>
            </w:r>
          </w:p>
        </w:tc>
      </w:tr>
      <w:tr w:rsidR="0080126D" w:rsidRPr="00456908" w14:paraId="4A47943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98C157" w14:textId="77777777" w:rsidR="0080126D" w:rsidRPr="00456908" w:rsidRDefault="0080126D" w:rsidP="005B3FA0">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3E0B62" w14:textId="77777777" w:rsidR="0080126D" w:rsidRPr="00456908" w:rsidRDefault="0080126D" w:rsidP="005B3FA0">
            <w:pPr>
              <w:pStyle w:val="TAC"/>
            </w:pPr>
            <w:r w:rsidRPr="00885F53">
              <w:t>4</w:t>
            </w:r>
          </w:p>
        </w:tc>
      </w:tr>
      <w:tr w:rsidR="0080126D" w:rsidRPr="00456908" w14:paraId="731B5DA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0D746B" w14:textId="77777777" w:rsidR="0080126D" w:rsidRPr="00456908" w:rsidRDefault="0080126D" w:rsidP="005B3FA0">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380B6F" w14:textId="77777777" w:rsidR="0080126D" w:rsidRPr="00456908" w:rsidRDefault="0080126D" w:rsidP="005B3FA0">
            <w:pPr>
              <w:pStyle w:val="TAC"/>
            </w:pPr>
            <w:r w:rsidRPr="00885F53">
              <w:t>0dB</w:t>
            </w:r>
          </w:p>
        </w:tc>
      </w:tr>
      <w:tr w:rsidR="0080126D" w:rsidRPr="00456908" w14:paraId="761A039A"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E43EE1" w14:textId="77777777" w:rsidR="0080126D" w:rsidRPr="00456908" w:rsidRDefault="0080126D" w:rsidP="005B3FA0">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4D49ED" w14:textId="77777777" w:rsidR="0080126D" w:rsidRPr="00456908" w:rsidRDefault="0080126D" w:rsidP="005B3FA0">
            <w:pPr>
              <w:pStyle w:val="TAC"/>
            </w:pPr>
            <w:r w:rsidRPr="00885F53">
              <w:t>0dB</w:t>
            </w:r>
          </w:p>
        </w:tc>
      </w:tr>
      <w:tr w:rsidR="0080126D" w:rsidRPr="00456908" w14:paraId="360C0C75"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92A8C" w14:textId="77777777" w:rsidR="0080126D" w:rsidRPr="00456908" w:rsidRDefault="0080126D" w:rsidP="005B3FA0">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B22395" w14:textId="77777777" w:rsidR="0080126D" w:rsidRPr="00456908" w:rsidRDefault="0080126D" w:rsidP="005B3FA0">
            <w:pPr>
              <w:pStyle w:val="TAC"/>
            </w:pPr>
            <w:r w:rsidRPr="00885F53">
              <w:t>24</w:t>
            </w:r>
          </w:p>
        </w:tc>
      </w:tr>
      <w:tr w:rsidR="0080126D" w:rsidRPr="00456908" w14:paraId="2E586316"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46ABC4" w14:textId="77777777" w:rsidR="0080126D" w:rsidRPr="00456908" w:rsidRDefault="0080126D" w:rsidP="005B3FA0">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3827B7" w14:textId="77777777" w:rsidR="0080126D" w:rsidRPr="00456908" w:rsidRDefault="0080126D" w:rsidP="005B3FA0">
            <w:pPr>
              <w:pStyle w:val="TAC"/>
            </w:pPr>
            <w:r w:rsidRPr="00885F53">
              <w:t>SCS of the active DL BWP</w:t>
            </w:r>
          </w:p>
        </w:tc>
      </w:tr>
      <w:tr w:rsidR="0080126D" w:rsidRPr="00456908" w14:paraId="2261FBAE"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DE0109" w14:textId="77777777" w:rsidR="0080126D" w:rsidRPr="00456908" w:rsidRDefault="0080126D" w:rsidP="005B3FA0">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A7908" w14:textId="77777777" w:rsidR="0080126D" w:rsidRPr="00456908" w:rsidRDefault="0080126D" w:rsidP="005B3FA0">
            <w:pPr>
              <w:pStyle w:val="TAC"/>
            </w:pPr>
            <w:r w:rsidRPr="00885F53">
              <w:t>REG bundle size</w:t>
            </w:r>
          </w:p>
        </w:tc>
      </w:tr>
      <w:tr w:rsidR="0080126D" w:rsidRPr="00456908" w14:paraId="6CBC1BE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00F889" w14:textId="77777777" w:rsidR="0080126D" w:rsidRPr="00456908" w:rsidRDefault="0080126D" w:rsidP="005B3FA0">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4B6DB2" w14:textId="77777777" w:rsidR="0080126D" w:rsidRPr="00456908" w:rsidRDefault="0080126D" w:rsidP="005B3FA0">
            <w:pPr>
              <w:pStyle w:val="TAC"/>
            </w:pPr>
            <w:r w:rsidRPr="00885F53">
              <w:t>6</w:t>
            </w:r>
          </w:p>
        </w:tc>
      </w:tr>
      <w:tr w:rsidR="0080126D" w:rsidRPr="00456908" w14:paraId="53805721"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876FBF" w14:textId="77777777" w:rsidR="0080126D" w:rsidRPr="00456908" w:rsidRDefault="0080126D" w:rsidP="005B3FA0">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D6AB8E" w14:textId="77777777" w:rsidR="0080126D" w:rsidRPr="00456908" w:rsidRDefault="0080126D" w:rsidP="005B3FA0">
            <w:pPr>
              <w:pStyle w:val="TAC"/>
            </w:pPr>
            <w:r w:rsidRPr="00885F53">
              <w:t>Normal</w:t>
            </w:r>
          </w:p>
        </w:tc>
      </w:tr>
      <w:tr w:rsidR="0080126D" w14:paraId="23BA671A" w14:textId="77777777" w:rsidTr="005B3FA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D9B603B" w14:textId="77777777" w:rsidR="0080126D" w:rsidRPr="00456908" w:rsidRDefault="0080126D" w:rsidP="005B3FA0">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C7B011" w14:textId="77777777" w:rsidR="0080126D" w:rsidRDefault="0080126D" w:rsidP="005B3FA0">
            <w:pPr>
              <w:pStyle w:val="TAC"/>
            </w:pPr>
            <w:r w:rsidRPr="00885F53">
              <w:t>Distributed</w:t>
            </w:r>
          </w:p>
        </w:tc>
      </w:tr>
    </w:tbl>
    <w:p w14:paraId="41120BA4" w14:textId="77777777" w:rsidR="0080126D" w:rsidRDefault="0080126D" w:rsidP="0080126D"/>
    <w:p w14:paraId="6C555915" w14:textId="77777777" w:rsidR="0080126D" w:rsidRDefault="0080126D" w:rsidP="0080126D">
      <w:pPr>
        <w:pStyle w:val="Heading4"/>
      </w:pPr>
      <w:r>
        <w:t>8.1A.2.2</w:t>
      </w:r>
      <w:r>
        <w:tab/>
        <w:t>Minimum Requirement</w:t>
      </w:r>
    </w:p>
    <w:p w14:paraId="214777E9" w14:textId="77777777" w:rsidR="0080126D" w:rsidRPr="001C6D9E" w:rsidRDefault="0080126D" w:rsidP="0080126D">
      <w:r w:rsidRPr="001C6D9E">
        <w:t xml:space="preserve">UE shall be able to evaluate whether the downlink radio link quality on the configured RLM-RS </w:t>
      </w:r>
      <w:r w:rsidRPr="001C6D9E">
        <w:rPr>
          <w:rFonts w:cs="Arial"/>
        </w:rPr>
        <w:t>resource</w:t>
      </w:r>
      <w:r w:rsidRPr="001C6D9E">
        <w:t xml:space="preserve"> estimated over the last T</w:t>
      </w:r>
      <w:r w:rsidRPr="001C6D9E">
        <w:rPr>
          <w:vertAlign w:val="subscript"/>
        </w:rPr>
        <w:t>Evaluate_out_SSB,CCA</w:t>
      </w:r>
      <w:r w:rsidRPr="001C6D9E">
        <w:t xml:space="preserve"> [ms] period becomes worse than the threshold Q</w:t>
      </w:r>
      <w:r w:rsidRPr="001C6D9E">
        <w:rPr>
          <w:vertAlign w:val="subscript"/>
        </w:rPr>
        <w:t>out_SSB,CCA</w:t>
      </w:r>
      <w:r w:rsidRPr="001C6D9E">
        <w:t xml:space="preserve"> within T</w:t>
      </w:r>
      <w:r w:rsidRPr="001C6D9E">
        <w:rPr>
          <w:vertAlign w:val="subscript"/>
        </w:rPr>
        <w:t>Evaluate_out_SSB,CCA</w:t>
      </w:r>
      <w:r w:rsidRPr="001C6D9E">
        <w:t xml:space="preserve"> [ms] evaluation period.</w:t>
      </w:r>
    </w:p>
    <w:p w14:paraId="4DCFF418" w14:textId="77777777" w:rsidR="0080126D" w:rsidRDefault="0080126D" w:rsidP="0080126D">
      <w:r w:rsidRPr="001C6D9E">
        <w:t xml:space="preserve">UE shall be able to evaluate whether the downlink radio link quality on the configured RLM-RS </w:t>
      </w:r>
      <w:r w:rsidRPr="001C6D9E">
        <w:rPr>
          <w:rFonts w:cs="Arial"/>
        </w:rPr>
        <w:t>resource</w:t>
      </w:r>
      <w:r w:rsidRPr="001C6D9E">
        <w:t xml:space="preserve"> estimated over the last T</w:t>
      </w:r>
      <w:r w:rsidRPr="001C6D9E">
        <w:rPr>
          <w:vertAlign w:val="subscript"/>
        </w:rPr>
        <w:t>Evaluate_in_SSB,CCA</w:t>
      </w:r>
      <w:r w:rsidRPr="001C6D9E">
        <w:t xml:space="preserve"> [ms] period becomes better than the threshold Q</w:t>
      </w:r>
      <w:r w:rsidRPr="001C6D9E">
        <w:rPr>
          <w:vertAlign w:val="subscript"/>
        </w:rPr>
        <w:t>in_SSB,CCA</w:t>
      </w:r>
      <w:r w:rsidRPr="001C6D9E">
        <w:t xml:space="preserve"> within T</w:t>
      </w:r>
      <w:r w:rsidRPr="001C6D9E">
        <w:rPr>
          <w:vertAlign w:val="subscript"/>
        </w:rPr>
        <w:t>Evaluate_in_SSB,CCA</w:t>
      </w:r>
      <w:r w:rsidRPr="001C6D9E">
        <w:t xml:space="preserve"> [ms] evaluation period.</w:t>
      </w:r>
    </w:p>
    <w:p w14:paraId="3DD41D60" w14:textId="77777777" w:rsidR="0080126D" w:rsidRPr="00EE78AD" w:rsidRDefault="0080126D" w:rsidP="0080126D">
      <w:r w:rsidRPr="00EE78AD">
        <w:t>T</w:t>
      </w:r>
      <w:r w:rsidRPr="00EE78AD">
        <w:rPr>
          <w:vertAlign w:val="subscript"/>
        </w:rPr>
        <w:t>Evaluate_out_SSB,CCA</w:t>
      </w:r>
      <w:r w:rsidRPr="00EE78AD">
        <w:t xml:space="preserve"> and T</w:t>
      </w:r>
      <w:r w:rsidRPr="00EE78AD">
        <w:rPr>
          <w:vertAlign w:val="subscript"/>
        </w:rPr>
        <w:t>Evaluate_in_SSB,CCA</w:t>
      </w:r>
      <w:r w:rsidRPr="00EE78AD">
        <w:t xml:space="preserve"> are defined in Table 8.1A.2.2-1, where</w:t>
      </w:r>
    </w:p>
    <w:p w14:paraId="0D77D1DB" w14:textId="77777777" w:rsidR="0080126D" w:rsidRPr="00EE78AD" w:rsidRDefault="0080126D" w:rsidP="0080126D">
      <w:pPr>
        <w:pStyle w:val="B10"/>
      </w:pPr>
      <w:r w:rsidRPr="00EE78AD">
        <w:t>-</w:t>
      </w:r>
      <w:r w:rsidRPr="00EE78A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p>
    <w:p w14:paraId="48BA7A34" w14:textId="77777777" w:rsidR="0080126D" w:rsidRPr="00EE78AD" w:rsidRDefault="0080126D" w:rsidP="0080126D">
      <w:pPr>
        <w:pStyle w:val="B10"/>
      </w:pPr>
      <w:r w:rsidRPr="00EE78AD">
        <w:t>-</w:t>
      </w:r>
      <w:r w:rsidRPr="00EE78AD">
        <w:tab/>
        <w:t>P=1 when in the monitored cell there are no measurement gaps overlapping with any occasion of the SSB</w:t>
      </w:r>
      <w:r>
        <w:t xml:space="preserve"> RLM-RS resources</w:t>
      </w:r>
      <w:r w:rsidRPr="00EE78AD">
        <w:t>.</w:t>
      </w:r>
    </w:p>
    <w:p w14:paraId="34EEE6D9" w14:textId="77777777" w:rsidR="0080126D" w:rsidRPr="00EE78AD" w:rsidRDefault="0080126D" w:rsidP="0080126D">
      <w:r w:rsidRPr="00EE78AD">
        <w:t xml:space="preserve">If the high layer in TS 38.331 [2] signaling of </w:t>
      </w:r>
      <w:r w:rsidRPr="00EE78AD">
        <w:rPr>
          <w:i/>
        </w:rPr>
        <w:t>smtc2</w:t>
      </w:r>
      <w:r w:rsidRPr="00EE78AD">
        <w:rPr>
          <w:b/>
        </w:rPr>
        <w:t xml:space="preserve"> </w:t>
      </w:r>
      <w:r w:rsidRPr="00EE78AD">
        <w:t>is present, T</w:t>
      </w:r>
      <w:r w:rsidRPr="00EE78AD">
        <w:rPr>
          <w:vertAlign w:val="subscript"/>
        </w:rPr>
        <w:t xml:space="preserve">SMTCperiod </w:t>
      </w:r>
      <w:r w:rsidRPr="00EE78AD">
        <w:t xml:space="preserve">follows </w:t>
      </w:r>
      <w:r w:rsidRPr="00EE78AD">
        <w:rPr>
          <w:i/>
        </w:rPr>
        <w:t>smtc2</w:t>
      </w:r>
      <w:r w:rsidRPr="00EE78AD">
        <w:t>; Otherwise T</w:t>
      </w:r>
      <w:r w:rsidRPr="00EE78AD">
        <w:rPr>
          <w:vertAlign w:val="subscript"/>
        </w:rPr>
        <w:t>SMTCperiod</w:t>
      </w:r>
      <w:r w:rsidRPr="00EE78AD">
        <w:t xml:space="preserve"> follows </w:t>
      </w:r>
      <w:r w:rsidRPr="00EE78AD">
        <w:rPr>
          <w:i/>
        </w:rPr>
        <w:t>smtc1.</w:t>
      </w:r>
    </w:p>
    <w:p w14:paraId="4C1AD106" w14:textId="77777777" w:rsidR="0080126D" w:rsidRPr="0087124E" w:rsidRDefault="0080126D" w:rsidP="0080126D">
      <w:pPr>
        <w:rPr>
          <w:rFonts w:eastAsia="?? ??"/>
        </w:rPr>
      </w:pPr>
      <w:r w:rsidRPr="0087124E">
        <w:t>Longer evaluation period would be expected if the combination of RLM-RS, SMTC occasion, and measurement gap configurations does not meet previous conditions.</w:t>
      </w:r>
    </w:p>
    <w:p w14:paraId="3BD1A3E1" w14:textId="77777777" w:rsidR="0080126D" w:rsidRPr="008C2EFA" w:rsidRDefault="0080126D" w:rsidP="0080126D">
      <w:pPr>
        <w:pStyle w:val="TH"/>
      </w:pPr>
      <w:r w:rsidRPr="008C2EFA">
        <w:t>Table 8.1A.2.2-1: Evaluation period T</w:t>
      </w:r>
      <w:r w:rsidRPr="008C2EFA">
        <w:rPr>
          <w:vertAlign w:val="subscript"/>
        </w:rPr>
        <w:t>Evaluate_out_SSB,CCA</w:t>
      </w:r>
      <w:r w:rsidRPr="008C2EFA">
        <w:t xml:space="preserve"> and T</w:t>
      </w:r>
      <w:r w:rsidRPr="008C2EFA">
        <w:rPr>
          <w:vertAlign w:val="subscript"/>
        </w:rPr>
        <w:t>Evaluate_in_SSB,CCA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80126D" w:rsidRPr="008C2EFA" w14:paraId="459BCFA2" w14:textId="77777777" w:rsidTr="005B3FA0">
        <w:trPr>
          <w:jc w:val="center"/>
        </w:trPr>
        <w:tc>
          <w:tcPr>
            <w:tcW w:w="1413" w:type="dxa"/>
            <w:tcBorders>
              <w:top w:val="single" w:sz="4" w:space="0" w:color="auto"/>
              <w:left w:val="single" w:sz="4" w:space="0" w:color="auto"/>
              <w:bottom w:val="nil"/>
              <w:right w:val="single" w:sz="4" w:space="0" w:color="auto"/>
            </w:tcBorders>
            <w:vAlign w:val="center"/>
          </w:tcPr>
          <w:p w14:paraId="7488BA43" w14:textId="77777777" w:rsidR="0080126D" w:rsidRPr="008C2EFA" w:rsidRDefault="0080126D" w:rsidP="005B3FA0">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3C5EA024" w14:textId="77777777" w:rsidR="0080126D" w:rsidRPr="008C2EFA" w:rsidRDefault="0080126D" w:rsidP="005B3FA0">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15324C0A" w14:textId="77777777" w:rsidR="0080126D" w:rsidRPr="008C2EFA" w:rsidRDefault="0080126D" w:rsidP="005B3FA0">
            <w:pPr>
              <w:pStyle w:val="TAH"/>
            </w:pPr>
            <w:r w:rsidRPr="008C2EFA">
              <w:t>T</w:t>
            </w:r>
            <w:r w:rsidRPr="008C2EFA">
              <w:rPr>
                <w:vertAlign w:val="subscript"/>
              </w:rPr>
              <w:t>Evaluate_in_SSB,CCA</w:t>
            </w:r>
            <w:r w:rsidRPr="008C2EFA">
              <w:t xml:space="preserve"> (ms)</w:t>
            </w:r>
          </w:p>
        </w:tc>
      </w:tr>
      <w:tr w:rsidR="0080126D" w:rsidRPr="008C2EFA" w14:paraId="16871646" w14:textId="77777777" w:rsidTr="005B3FA0">
        <w:trPr>
          <w:jc w:val="center"/>
        </w:trPr>
        <w:tc>
          <w:tcPr>
            <w:tcW w:w="1413" w:type="dxa"/>
            <w:tcBorders>
              <w:top w:val="nil"/>
              <w:left w:val="single" w:sz="4" w:space="0" w:color="auto"/>
              <w:right w:val="single" w:sz="4" w:space="0" w:color="auto"/>
            </w:tcBorders>
            <w:vAlign w:val="center"/>
          </w:tcPr>
          <w:p w14:paraId="057955F1" w14:textId="77777777" w:rsidR="0080126D" w:rsidRPr="008C2EFA" w:rsidRDefault="0080126D" w:rsidP="005B3FA0">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1AE2BB18" w14:textId="77777777" w:rsidR="0080126D" w:rsidRPr="008C2EFA" w:rsidRDefault="0080126D" w:rsidP="005B3FA0">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07305892" w14:textId="77777777" w:rsidR="0080126D" w:rsidRPr="008C2EFA" w:rsidRDefault="0080126D" w:rsidP="005B3FA0">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64C28C23" w14:textId="77777777" w:rsidR="0080126D" w:rsidRPr="008C2EFA" w:rsidRDefault="0080126D" w:rsidP="005B3FA0">
            <w:pPr>
              <w:pStyle w:val="TAH"/>
            </w:pPr>
          </w:p>
        </w:tc>
      </w:tr>
      <w:tr w:rsidR="0080126D" w:rsidRPr="008C2EFA" w14:paraId="5E2A405D" w14:textId="77777777" w:rsidTr="005B3FA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76E430F" w14:textId="77777777" w:rsidR="0080126D" w:rsidRPr="008C2EFA" w:rsidRDefault="0080126D" w:rsidP="005B3FA0">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3C0F892A" w14:textId="77777777" w:rsidR="0080126D" w:rsidRPr="008C2EFA" w:rsidRDefault="0080126D" w:rsidP="005B3FA0">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3B0DED9E" w14:textId="77777777" w:rsidR="0080126D" w:rsidRPr="008C2EFA" w:rsidRDefault="0080126D" w:rsidP="005B3FA0">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061ACAE" w14:textId="77777777" w:rsidR="0080126D" w:rsidRPr="008C2EFA" w:rsidRDefault="0080126D" w:rsidP="005B3FA0">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80126D" w:rsidRPr="008C2EFA" w14:paraId="52B2D7D8" w14:textId="77777777" w:rsidTr="005B3FA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5F40F9F" w14:textId="77777777" w:rsidR="0080126D" w:rsidRPr="008C2EFA" w:rsidRDefault="0080126D" w:rsidP="005B3FA0">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4F080673" w14:textId="77777777" w:rsidR="0080126D" w:rsidRPr="008C2EFA" w:rsidRDefault="0080126D" w:rsidP="005B3FA0">
            <w:pPr>
              <w:pStyle w:val="TAH"/>
            </w:pPr>
            <w:r w:rsidRPr="008C2EFA">
              <w:t>Max(200, Ceil(1.5*</w:t>
            </w:r>
            <w:r>
              <w:t>15</w:t>
            </w:r>
            <w:r w:rsidRPr="008C2EFA">
              <w:t>*P)*Max(T</w:t>
            </w:r>
            <w:r w:rsidRPr="008C2EFA">
              <w:rPr>
                <w:vertAlign w:val="subscript"/>
              </w:rPr>
              <w:t>DRX</w:t>
            </w:r>
            <w:r w:rsidRPr="008C2EFA">
              <w:t>,T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01EC52C2" w14:textId="77777777" w:rsidR="0080126D" w:rsidRPr="008C2EFA" w:rsidRDefault="0080126D" w:rsidP="005B3FA0">
            <w:pPr>
              <w:pStyle w:val="TAH"/>
            </w:pPr>
            <w:r w:rsidRPr="008C2EFA">
              <w:t>Max(200, Ceil(1.5*</w:t>
            </w:r>
            <w:r>
              <w:t>20</w:t>
            </w:r>
            <w:r w:rsidRPr="008C2EFA">
              <w:t>*P)*Max(T</w:t>
            </w:r>
            <w:r w:rsidRPr="008C2EFA">
              <w:rPr>
                <w:vertAlign w:val="subscript"/>
              </w:rPr>
              <w:t>DRX</w:t>
            </w:r>
            <w:r w:rsidRPr="008C2EFA">
              <w:t>,T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22F7BF2" w14:textId="77777777" w:rsidR="0080126D" w:rsidRPr="008C2EFA" w:rsidRDefault="0080126D" w:rsidP="005B3FA0">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80126D" w:rsidRPr="008C2EFA" w14:paraId="3570341E" w14:textId="77777777" w:rsidTr="005B3FA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20F5DA6" w14:textId="77777777" w:rsidR="0080126D" w:rsidRPr="008C2EFA" w:rsidRDefault="0080126D" w:rsidP="005B3FA0">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12887D87" w14:textId="77777777" w:rsidR="0080126D" w:rsidRPr="008C2EFA" w:rsidRDefault="0080126D" w:rsidP="005B3FA0">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19445DD1" w14:textId="77777777" w:rsidR="0080126D" w:rsidRPr="008C2EFA" w:rsidRDefault="0080126D" w:rsidP="005B3FA0">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ECFD01F" w14:textId="77777777" w:rsidR="0080126D" w:rsidRPr="008C2EFA" w:rsidRDefault="0080126D" w:rsidP="005B3FA0">
            <w:pPr>
              <w:pStyle w:val="TAH"/>
            </w:pPr>
            <w:r w:rsidRPr="008C2EFA">
              <w:t>Ceil((5+L</w:t>
            </w:r>
            <w:r w:rsidRPr="008C2EFA">
              <w:rPr>
                <w:vertAlign w:val="subscript"/>
              </w:rPr>
              <w:t>in</w:t>
            </w:r>
            <w:r w:rsidRPr="008C2EFA">
              <w:t>)*P)*T</w:t>
            </w:r>
            <w:r w:rsidRPr="008C2EFA">
              <w:rPr>
                <w:vertAlign w:val="subscript"/>
              </w:rPr>
              <w:t>DRX</w:t>
            </w:r>
          </w:p>
        </w:tc>
      </w:tr>
      <w:tr w:rsidR="0080126D" w:rsidRPr="008C2EFA" w14:paraId="5B1EE0B4" w14:textId="77777777" w:rsidTr="005B3FA0">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C8C2A4E" w14:textId="77777777" w:rsidR="0080126D" w:rsidRPr="00944908" w:rsidRDefault="0080126D" w:rsidP="005B3FA0">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183FD026" w14:textId="7CF81D67" w:rsidR="0080126D" w:rsidRPr="00944908" w:rsidRDefault="0080126D" w:rsidP="005B3FA0">
            <w:pPr>
              <w:pStyle w:val="TAN"/>
              <w:rPr>
                <w:rFonts w:ascii="Times New Roman" w:eastAsia="?? ??" w:hAnsi="Times New Roman"/>
                <w:sz w:val="20"/>
              </w:rPr>
            </w:pPr>
            <w:r w:rsidRPr="00272760">
              <w:t>NOTE 2:</w:t>
            </w:r>
            <w:r>
              <w:rPr>
                <w:rFonts w:eastAsia="?? ??"/>
              </w:rPr>
              <w:tab/>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ins w:id="1" w:author="Iana Siomina" w:date="2021-01-15T23:14:00Z">
              <w:r w:rsidRPr="00420E63">
                <w:t xml:space="preserve"> </w:t>
              </w:r>
            </w:ins>
            <w:ins w:id="2" w:author="Iana Siomina" w:date="2021-02-02T20:00:00Z">
              <w:r w:rsidR="00122D87">
                <w:t>[</w:t>
              </w:r>
            </w:ins>
            <w:ins w:id="3" w:author="Iana Siomina" w:date="2021-01-15T23:14:00Z">
              <w:r w:rsidRPr="00420E63">
                <w:t>The UE is not required to determine the availability of SSB occasions more frequent than once per DRX cycle length, when configured with DRX.</w:t>
              </w:r>
            </w:ins>
            <w:ins w:id="4" w:author="Iana Siomina" w:date="2021-02-02T20:00:00Z">
              <w:r w:rsidR="00122D87">
                <w:t>]</w:t>
              </w:r>
            </w:ins>
          </w:p>
          <w:p w14:paraId="6321052A" w14:textId="77777777" w:rsidR="0080126D" w:rsidRPr="00944908" w:rsidRDefault="0080126D" w:rsidP="005B3FA0">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04D0016A" w14:textId="77777777" w:rsidR="0080126D" w:rsidRPr="00944908" w:rsidRDefault="0080126D" w:rsidP="005B3FA0">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3AD2FB3A" w14:textId="77777777" w:rsidR="0080126D" w:rsidRPr="00944908" w:rsidRDefault="0080126D" w:rsidP="005B3FA0">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4AFCB0FE" w14:textId="77777777" w:rsidR="0080126D" w:rsidRPr="00944908" w:rsidRDefault="0080126D" w:rsidP="005B3FA0">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4A9F50D3" w14:textId="77777777" w:rsidR="0080126D" w:rsidRPr="001C6D9E" w:rsidRDefault="0080126D" w:rsidP="0080126D">
      <w:pPr>
        <w:rPr>
          <w:rFonts w:eastAsia="?? ??"/>
        </w:rPr>
      </w:pPr>
    </w:p>
    <w:p w14:paraId="5CEC9D05" w14:textId="77777777" w:rsidR="0080126D" w:rsidRDefault="0080126D" w:rsidP="0080126D">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7C50B802" w14:textId="77777777" w:rsidR="0080126D" w:rsidRPr="00272760" w:rsidRDefault="0080126D" w:rsidP="0080126D">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3FB013D8" w14:textId="77777777" w:rsidR="0080126D" w:rsidRPr="00272760" w:rsidRDefault="0080126D" w:rsidP="0080126D">
      <w:r w:rsidRPr="00272760">
        <w:t xml:space="preserve">When the SSB for RLM is in the same OFDM symbol as CSI-RS for RLM, BFD, CBD or L1-RSRP measurement, </w:t>
      </w:r>
    </w:p>
    <w:p w14:paraId="60F62DB1" w14:textId="77777777" w:rsidR="0080126D" w:rsidRPr="00272760" w:rsidRDefault="0080126D" w:rsidP="0080126D">
      <w:pPr>
        <w:pStyle w:val="B10"/>
      </w:pPr>
      <w:r w:rsidRPr="00272760">
        <w:t>-</w:t>
      </w:r>
      <w:r w:rsidRPr="00272760">
        <w:tab/>
        <w:t>If SSB and CSI-RS have same SCS, UE shall be able to measure the SSB for RLM without any restriction;</w:t>
      </w:r>
    </w:p>
    <w:p w14:paraId="5F43D28A" w14:textId="77777777" w:rsidR="0080126D" w:rsidRPr="00272760" w:rsidRDefault="0080126D" w:rsidP="0080126D">
      <w:pPr>
        <w:pStyle w:val="B10"/>
      </w:pPr>
      <w:r w:rsidRPr="00272760">
        <w:t>-</w:t>
      </w:r>
      <w:r w:rsidRPr="00272760">
        <w:tab/>
        <w:t>If SSB and CSI-RS have different SCS,</w:t>
      </w:r>
    </w:p>
    <w:p w14:paraId="47F0DFE9" w14:textId="77777777" w:rsidR="0080126D" w:rsidRPr="00272760" w:rsidRDefault="0080126D" w:rsidP="0080126D">
      <w:pPr>
        <w:pStyle w:val="B2"/>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7ECAB712" w14:textId="77777777" w:rsidR="0080126D" w:rsidRPr="00272760" w:rsidRDefault="0080126D" w:rsidP="0080126D">
      <w:pPr>
        <w:pStyle w:val="B2"/>
      </w:pPr>
      <w:r w:rsidRPr="00272760">
        <w:t>-</w:t>
      </w:r>
      <w:r w:rsidRPr="00272760">
        <w:tab/>
        <w:t xml:space="preserve">If UE does not support </w:t>
      </w:r>
      <w:r w:rsidRPr="00272760">
        <w:rPr>
          <w:i/>
        </w:rPr>
        <w:t>simultaneousRxDataSSB-DiffNumerology</w:t>
      </w:r>
      <w:r w:rsidRPr="00272760">
        <w:t>, UE is required to measure SSB for RLM.</w:t>
      </w:r>
    </w:p>
    <w:p w14:paraId="41DE2E0B" w14:textId="77777777" w:rsidR="0080126D" w:rsidRDefault="0080126D" w:rsidP="0080126D">
      <w:pPr>
        <w:pStyle w:val="Heading3"/>
      </w:pPr>
      <w:r w:rsidRPr="00272760">
        <w:t>8.1A.3</w:t>
      </w:r>
      <w:r w:rsidRPr="00272760">
        <w:tab/>
        <w:t>Minimum requirement</w:t>
      </w:r>
      <w:r>
        <w:t xml:space="preserve"> at transitions</w:t>
      </w:r>
    </w:p>
    <w:p w14:paraId="03992342" w14:textId="77777777" w:rsidR="0080126D" w:rsidRDefault="0080126D" w:rsidP="0080126D">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24EA447D" w14:textId="77777777" w:rsidR="0080126D" w:rsidRDefault="0080126D" w:rsidP="0080126D">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4A523B03" w14:textId="77777777" w:rsidR="0080126D" w:rsidRDefault="0080126D" w:rsidP="0080126D">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FAEC67E" w14:textId="77777777" w:rsidR="0080126D" w:rsidRDefault="0080126D" w:rsidP="0080126D">
      <w:pPr>
        <w:pStyle w:val="Heading3"/>
      </w:pPr>
      <w:r>
        <w:t>8.1A.4</w:t>
      </w:r>
      <w:r>
        <w:tab/>
        <w:t>Minimum requirement for UE turning off the transmitter</w:t>
      </w:r>
    </w:p>
    <w:p w14:paraId="7F01B8E5" w14:textId="77777777" w:rsidR="0080126D" w:rsidRDefault="0080126D" w:rsidP="0080126D">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001F2354" w14:textId="77777777" w:rsidR="0080126D" w:rsidRDefault="0080126D" w:rsidP="0080126D">
      <w:pPr>
        <w:pStyle w:val="Heading3"/>
      </w:pPr>
      <w:r>
        <w:t>8.1A.5</w:t>
      </w:r>
      <w:r>
        <w:tab/>
        <w:t>Minimum requirement for L1 indication</w:t>
      </w:r>
    </w:p>
    <w:p w14:paraId="459B03FD" w14:textId="77777777" w:rsidR="0080126D" w:rsidRDefault="0080126D" w:rsidP="0080126D">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66F4DCC6" w14:textId="77777777" w:rsidR="0080126D" w:rsidRDefault="0080126D" w:rsidP="0080126D">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5AC67451" w14:textId="77777777" w:rsidR="0080126D" w:rsidRDefault="0080126D" w:rsidP="0080126D">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0A691FD8" w14:textId="77777777" w:rsidR="0080126D" w:rsidRDefault="0080126D" w:rsidP="0080126D">
      <w:r>
        <w:t>When DRX is not used T</w:t>
      </w:r>
      <w:r>
        <w:rPr>
          <w:vertAlign w:val="subscript"/>
        </w:rPr>
        <w:t>Indication_interval,CCA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7DF761D4" w14:textId="77777777" w:rsidR="0080126D" w:rsidRDefault="0080126D" w:rsidP="0080126D">
      <w:pPr>
        <w:rPr>
          <w:rFonts w:eastAsia="MS Mincho"/>
        </w:rPr>
      </w:pPr>
      <w:r>
        <w:t>In case DRX is used, T</w:t>
      </w:r>
      <w:r>
        <w:rPr>
          <w:vertAlign w:val="subscript"/>
        </w:rPr>
        <w:t>Indication_interval,CCA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Indication_interval,CCA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16710358" w14:textId="77777777" w:rsidR="0080126D" w:rsidRDefault="0080126D" w:rsidP="0080126D">
      <w:pPr>
        <w:pStyle w:val="Heading3"/>
      </w:pPr>
      <w:r>
        <w:t>8.1A.6</w:t>
      </w:r>
      <w:r>
        <w:tab/>
        <w:t>Scheduling availability of UE during radio link monitoring</w:t>
      </w:r>
    </w:p>
    <w:p w14:paraId="089A0E3B" w14:textId="77777777" w:rsidR="0080126D" w:rsidRDefault="0080126D" w:rsidP="0080126D">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192096F2" w14:textId="77777777" w:rsidR="0080126D" w:rsidRDefault="0080126D" w:rsidP="0080126D">
      <w:pPr>
        <w:pStyle w:val="Heading4"/>
      </w:pPr>
      <w:r>
        <w:t>8.1A.6.1</w:t>
      </w:r>
      <w:r>
        <w:tab/>
        <w:t>Scheduling availability of UE performing radio link monitoring with the same subcarrier spacing as PDSCH/PDCCH</w:t>
      </w:r>
    </w:p>
    <w:p w14:paraId="124B8D85" w14:textId="77777777" w:rsidR="0080126D" w:rsidRDefault="0080126D" w:rsidP="0080126D">
      <w:r>
        <w:t xml:space="preserve">There are no scheduling restrictions due to </w:t>
      </w:r>
      <w:r>
        <w:rPr>
          <w:rFonts w:eastAsia="MS Mincho"/>
          <w:lang w:eastAsia="ja-JP"/>
        </w:rPr>
        <w:t>radio link monitoring</w:t>
      </w:r>
      <w:r>
        <w:t xml:space="preserve"> performed with a same subcarrier spacing as PDSCH/PDCCH.</w:t>
      </w:r>
    </w:p>
    <w:p w14:paraId="7780E55B" w14:textId="77777777" w:rsidR="0080126D" w:rsidRDefault="0080126D" w:rsidP="0080126D">
      <w:pPr>
        <w:pStyle w:val="Heading4"/>
      </w:pPr>
      <w:r>
        <w:t>8.1A.6.2</w:t>
      </w:r>
      <w:r>
        <w:tab/>
        <w:t>Scheduling availability of UE performing radio link monitoring with a different subcarrier spacing than PDSCH/PDCCH</w:t>
      </w:r>
    </w:p>
    <w:p w14:paraId="26EBBD2F" w14:textId="77777777" w:rsidR="0080126D" w:rsidRDefault="0080126D" w:rsidP="0080126D">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3CC587EB" w14:textId="77777777" w:rsidR="0080126D" w:rsidRDefault="0080126D" w:rsidP="0080126D">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00FC2608" w14:textId="77777777" w:rsidR="0080126D" w:rsidRDefault="0080126D" w:rsidP="0080126D">
      <w:pPr>
        <w:rPr>
          <w:lang w:eastAsia="zh-CN"/>
        </w:rPr>
      </w:pPr>
      <w:r>
        <w:rPr>
          <w:lang w:eastAsia="zh-CN"/>
        </w:rPr>
        <w:t xml:space="preserve">When intra-band carrier aggregation is performed, the scheduling restrictions on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66B11BFC" w14:textId="72E212F4"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2F4492">
        <w:rPr>
          <w:b/>
          <w:bCs/>
          <w:color w:val="00B0F0"/>
          <w:sz w:val="28"/>
          <w:szCs w:val="28"/>
        </w:rPr>
        <w:t>1</w:t>
      </w:r>
      <w:r w:rsidRPr="00AC6648">
        <w:rPr>
          <w:b/>
          <w:bCs/>
          <w:color w:val="00B0F0"/>
          <w:sz w:val="28"/>
          <w:szCs w:val="28"/>
        </w:rPr>
        <w:t xml:space="preserve"> ---</w:t>
      </w:r>
    </w:p>
    <w:p w14:paraId="0D216896" w14:textId="3F29E2B2"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2F4492">
        <w:rPr>
          <w:b/>
          <w:bCs/>
          <w:color w:val="00B0F0"/>
          <w:sz w:val="28"/>
          <w:szCs w:val="28"/>
        </w:rPr>
        <w:t>2</w:t>
      </w:r>
      <w:r w:rsidRPr="00AC6648">
        <w:rPr>
          <w:b/>
          <w:bCs/>
          <w:color w:val="00B0F0"/>
          <w:sz w:val="28"/>
          <w:szCs w:val="28"/>
        </w:rPr>
        <w:t xml:space="preserve"> ---</w:t>
      </w:r>
    </w:p>
    <w:p w14:paraId="4EDC92E4" w14:textId="77777777" w:rsidR="008A7D0A" w:rsidRPr="00DB2199" w:rsidRDefault="008A7D0A" w:rsidP="008A7D0A">
      <w:pPr>
        <w:pStyle w:val="Heading2"/>
        <w:rPr>
          <w:lang w:val="en-US"/>
        </w:rPr>
      </w:pPr>
      <w:r w:rsidRPr="00DB2199">
        <w:rPr>
          <w:lang w:val="en-US"/>
        </w:rPr>
        <w:t>8.5A</w:t>
      </w:r>
      <w:r w:rsidRPr="00DB2199">
        <w:rPr>
          <w:lang w:val="en-US"/>
        </w:rPr>
        <w:tab/>
        <w:t>Link Recovery Procedures when CCA is used on target frequency</w:t>
      </w:r>
    </w:p>
    <w:p w14:paraId="7EFC1D33" w14:textId="77777777" w:rsidR="008A7D0A" w:rsidRPr="00DB2199" w:rsidRDefault="008A7D0A" w:rsidP="008A7D0A">
      <w:pPr>
        <w:pStyle w:val="Heading3"/>
        <w:rPr>
          <w:lang w:val="en-US"/>
        </w:rPr>
      </w:pPr>
      <w:r w:rsidRPr="00DB2199">
        <w:rPr>
          <w:lang w:val="en-US"/>
        </w:rPr>
        <w:t>8.5A.1</w:t>
      </w:r>
      <w:r w:rsidRPr="00DB2199">
        <w:rPr>
          <w:lang w:val="en-US"/>
        </w:rPr>
        <w:tab/>
        <w:t>Introduction</w:t>
      </w:r>
    </w:p>
    <w:p w14:paraId="28F92EB5" w14:textId="77777777" w:rsidR="008A7D0A" w:rsidRPr="00DB2199" w:rsidRDefault="008A7D0A" w:rsidP="008A7D0A">
      <w:pPr>
        <w:rPr>
          <w:lang w:val="en-US"/>
        </w:rPr>
      </w:pPr>
      <w:r w:rsidRPr="00DB2199">
        <w:rPr>
          <w:lang w:val="en-US"/>
        </w:rPr>
        <w:t>The requirements for link recovery procedure in the clause apply when CCA is used on a serving frequency on the downlink.</w:t>
      </w:r>
    </w:p>
    <w:p w14:paraId="7A818EEC" w14:textId="77777777" w:rsidR="008A7D0A" w:rsidRPr="00DB2199" w:rsidRDefault="008A7D0A" w:rsidP="008A7D0A">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5754E447" w14:textId="77777777" w:rsidR="008A7D0A" w:rsidRPr="002F5786" w:rsidRDefault="008A7D0A" w:rsidP="008A7D0A">
      <w:pPr>
        <w:pStyle w:val="B10"/>
        <w:rPr>
          <w:lang w:val="sv-FI"/>
        </w:rPr>
      </w:pPr>
      <w:r w:rsidRPr="002F5786">
        <w:rPr>
          <w:lang w:val="sv-FI"/>
        </w:rPr>
        <w:t>-</w:t>
      </w:r>
      <w:r w:rsidRPr="002F5786">
        <w:rPr>
          <w:lang w:val="sv-FI"/>
        </w:rPr>
        <w:tab/>
        <w:t>PCell in SA operation mode,</w:t>
      </w:r>
    </w:p>
    <w:p w14:paraId="6EC64B09" w14:textId="77777777" w:rsidR="008A7D0A" w:rsidRPr="002F5786" w:rsidRDefault="008A7D0A" w:rsidP="008A7D0A">
      <w:pPr>
        <w:pStyle w:val="B10"/>
        <w:rPr>
          <w:lang w:val="sv-FI"/>
        </w:rPr>
      </w:pPr>
      <w:r w:rsidRPr="002F5786">
        <w:rPr>
          <w:lang w:val="sv-FI"/>
        </w:rPr>
        <w:t>-</w:t>
      </w:r>
      <w:r w:rsidRPr="002F5786">
        <w:rPr>
          <w:lang w:val="sv-FI"/>
        </w:rPr>
        <w:tab/>
        <w:t>PSCell in EN-DC operation mode.</w:t>
      </w:r>
    </w:p>
    <w:p w14:paraId="483990E7" w14:textId="77777777" w:rsidR="008A7D0A" w:rsidRPr="00DB2199" w:rsidRDefault="008A7D0A" w:rsidP="008A7D0A">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6378D8D7" w14:textId="77777777" w:rsidR="008A7D0A" w:rsidRPr="00DB2199" w:rsidRDefault="008A7D0A" w:rsidP="008A7D0A">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2E2391AA" w14:textId="77777777" w:rsidR="008A7D0A" w:rsidRPr="00DB2199" w:rsidRDefault="008A7D0A" w:rsidP="008A7D0A">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Pr="00DB2199">
        <w:rPr>
          <w:rFonts w:eastAsia="?? ??"/>
          <w:lang w:val="en-US"/>
        </w:rPr>
        <w:t xml:space="preserve"> is derived based on the hypothetical PDCCH transmission parameters listed in Table 8.5A.2.1-1. </w:t>
      </w:r>
    </w:p>
    <w:p w14:paraId="2597ED44" w14:textId="77777777" w:rsidR="008A7D0A" w:rsidRDefault="008A7D0A" w:rsidP="008A7D0A">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5076209F" w14:textId="77777777" w:rsidR="008A7D0A" w:rsidRPr="00DB2199" w:rsidRDefault="008A7D0A" w:rsidP="008A7D0A">
      <w:pPr>
        <w:rPr>
          <w:lang w:val="en-US"/>
        </w:rPr>
      </w:pPr>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5ECE4236" w14:textId="77777777" w:rsidR="008A7D0A" w:rsidRPr="00DB2199" w:rsidRDefault="008A7D0A" w:rsidP="008A7D0A">
      <w:pPr>
        <w:pStyle w:val="Heading3"/>
        <w:rPr>
          <w:lang w:val="en-US"/>
        </w:rPr>
      </w:pPr>
      <w:r w:rsidRPr="00DB2199">
        <w:rPr>
          <w:lang w:val="en-US"/>
        </w:rPr>
        <w:t>8.5A.2</w:t>
      </w:r>
      <w:r w:rsidRPr="00DB2199">
        <w:rPr>
          <w:lang w:val="en-US"/>
        </w:rPr>
        <w:tab/>
        <w:t>Requirements for SSB based beam failure detection</w:t>
      </w:r>
    </w:p>
    <w:p w14:paraId="29CEF247" w14:textId="77777777" w:rsidR="008A7D0A" w:rsidRPr="00DB2199" w:rsidRDefault="008A7D0A" w:rsidP="008A7D0A">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03314D69" w14:textId="77777777" w:rsidR="008A7D0A" w:rsidRPr="00DB2199" w:rsidRDefault="008A7D0A" w:rsidP="008A7D0A">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p>
    <w:p w14:paraId="157370CA" w14:textId="77777777" w:rsidR="008A7D0A" w:rsidRPr="00DB2199" w:rsidRDefault="008A7D0A" w:rsidP="008A7D0A">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A7D0A" w:rsidRPr="00DB2199" w14:paraId="05281D1C" w14:textId="77777777" w:rsidTr="005B3FA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8BABF58" w14:textId="77777777" w:rsidR="008A7D0A" w:rsidRPr="00DB2199" w:rsidRDefault="008A7D0A" w:rsidP="005B3FA0">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F4B41CC" w14:textId="77777777" w:rsidR="008A7D0A" w:rsidRPr="00DB2199" w:rsidRDefault="008A7D0A" w:rsidP="005B3FA0">
            <w:pPr>
              <w:pStyle w:val="TAH"/>
              <w:rPr>
                <w:rFonts w:eastAsia="?? ??"/>
                <w:lang w:val="en-US"/>
              </w:rPr>
            </w:pPr>
            <w:r w:rsidRPr="00DB2199">
              <w:rPr>
                <w:rFonts w:eastAsia="?? ??"/>
                <w:lang w:val="en-US"/>
              </w:rPr>
              <w:t>Value for BLER</w:t>
            </w:r>
          </w:p>
        </w:tc>
      </w:tr>
      <w:tr w:rsidR="008A7D0A" w:rsidRPr="00DB2199" w14:paraId="726C870A" w14:textId="77777777" w:rsidTr="005B3FA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F16128" w14:textId="77777777" w:rsidR="008A7D0A" w:rsidRPr="00DB2199" w:rsidRDefault="008A7D0A" w:rsidP="005B3FA0">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293F41" w14:textId="77777777" w:rsidR="008A7D0A" w:rsidRPr="00DB2199" w:rsidRDefault="008A7D0A" w:rsidP="005B3FA0">
            <w:pPr>
              <w:pStyle w:val="TAC"/>
              <w:rPr>
                <w:lang w:val="en-US"/>
              </w:rPr>
            </w:pPr>
            <w:r w:rsidRPr="00DB2199">
              <w:rPr>
                <w:lang w:val="en-US"/>
              </w:rPr>
              <w:t>1-0</w:t>
            </w:r>
          </w:p>
        </w:tc>
      </w:tr>
      <w:tr w:rsidR="008A7D0A" w:rsidRPr="00DB2199" w14:paraId="59ACA1A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857016" w14:textId="77777777" w:rsidR="008A7D0A" w:rsidRPr="00DB2199" w:rsidRDefault="008A7D0A" w:rsidP="005B3FA0">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29D3BC" w14:textId="77777777" w:rsidR="008A7D0A" w:rsidRPr="00DB2199" w:rsidRDefault="008A7D0A" w:rsidP="005B3FA0">
            <w:pPr>
              <w:pStyle w:val="TAC"/>
              <w:rPr>
                <w:lang w:val="en-US"/>
              </w:rPr>
            </w:pPr>
            <w:r w:rsidRPr="00DB2199">
              <w:rPr>
                <w:lang w:val="en-US"/>
              </w:rPr>
              <w:t>2</w:t>
            </w:r>
          </w:p>
        </w:tc>
      </w:tr>
      <w:tr w:rsidR="008A7D0A" w:rsidRPr="00DB2199" w14:paraId="5D0D0642"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C31D2C" w14:textId="77777777" w:rsidR="008A7D0A" w:rsidRPr="00DB2199" w:rsidRDefault="008A7D0A" w:rsidP="005B3FA0">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430B16" w14:textId="77777777" w:rsidR="008A7D0A" w:rsidRPr="00DB2199" w:rsidRDefault="008A7D0A" w:rsidP="005B3FA0">
            <w:pPr>
              <w:pStyle w:val="TAC"/>
              <w:rPr>
                <w:lang w:val="en-US"/>
              </w:rPr>
            </w:pPr>
            <w:r w:rsidRPr="00DB2199">
              <w:rPr>
                <w:lang w:val="en-US"/>
              </w:rPr>
              <w:t>8</w:t>
            </w:r>
          </w:p>
        </w:tc>
      </w:tr>
      <w:tr w:rsidR="008A7D0A" w:rsidRPr="00DB2199" w14:paraId="02248909"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B605D1" w14:textId="77777777" w:rsidR="008A7D0A" w:rsidRPr="00DB2199" w:rsidRDefault="008A7D0A" w:rsidP="005B3FA0">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09F5B8" w14:textId="77777777" w:rsidR="008A7D0A" w:rsidRPr="00DB2199" w:rsidRDefault="008A7D0A" w:rsidP="005B3FA0">
            <w:pPr>
              <w:pStyle w:val="TAC"/>
              <w:rPr>
                <w:lang w:val="en-US"/>
              </w:rPr>
            </w:pPr>
            <w:r w:rsidRPr="00DB2199">
              <w:rPr>
                <w:lang w:val="en-US"/>
              </w:rPr>
              <w:t>0dB</w:t>
            </w:r>
          </w:p>
        </w:tc>
      </w:tr>
      <w:tr w:rsidR="008A7D0A" w:rsidRPr="00DB2199" w14:paraId="259F8908"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A9D50B" w14:textId="77777777" w:rsidR="008A7D0A" w:rsidRPr="00DB2199" w:rsidRDefault="008A7D0A" w:rsidP="005B3FA0">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5ED85E" w14:textId="77777777" w:rsidR="008A7D0A" w:rsidRPr="00DB2199" w:rsidRDefault="008A7D0A" w:rsidP="005B3FA0">
            <w:pPr>
              <w:pStyle w:val="TAC"/>
              <w:rPr>
                <w:lang w:val="en-US"/>
              </w:rPr>
            </w:pPr>
            <w:r w:rsidRPr="00DB2199">
              <w:rPr>
                <w:lang w:val="en-US"/>
              </w:rPr>
              <w:t>0dB</w:t>
            </w:r>
          </w:p>
        </w:tc>
      </w:tr>
      <w:tr w:rsidR="008A7D0A" w:rsidRPr="00DB2199" w14:paraId="5B85151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58CD8C" w14:textId="77777777" w:rsidR="008A7D0A" w:rsidRPr="00DB2199" w:rsidRDefault="008A7D0A" w:rsidP="005B3FA0">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D2654E" w14:textId="77777777" w:rsidR="008A7D0A" w:rsidRPr="00DB2199" w:rsidRDefault="008A7D0A" w:rsidP="005B3FA0">
            <w:pPr>
              <w:pStyle w:val="TAC"/>
              <w:rPr>
                <w:lang w:val="en-US"/>
              </w:rPr>
            </w:pPr>
            <w:r w:rsidRPr="00DB2199">
              <w:rPr>
                <w:lang w:val="en-US"/>
              </w:rPr>
              <w:t>24</w:t>
            </w:r>
          </w:p>
        </w:tc>
      </w:tr>
      <w:tr w:rsidR="008A7D0A" w:rsidRPr="00DB2199" w14:paraId="0CAA647A"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87C0B8" w14:textId="77777777" w:rsidR="008A7D0A" w:rsidRPr="00DB2199" w:rsidRDefault="008A7D0A" w:rsidP="005B3FA0">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F91BC0" w14:textId="77777777" w:rsidR="008A7D0A" w:rsidRPr="00DB2199" w:rsidRDefault="008A7D0A" w:rsidP="005B3FA0">
            <w:pPr>
              <w:pStyle w:val="TAC"/>
              <w:rPr>
                <w:lang w:val="en-US"/>
              </w:rPr>
            </w:pPr>
            <w:r w:rsidRPr="00DB2199">
              <w:rPr>
                <w:lang w:val="en-US"/>
              </w:rPr>
              <w:t>Same as the SCS of RMSI CORESET</w:t>
            </w:r>
          </w:p>
        </w:tc>
      </w:tr>
      <w:tr w:rsidR="008A7D0A" w:rsidRPr="00DB2199" w14:paraId="391E115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DD59FC" w14:textId="77777777" w:rsidR="008A7D0A" w:rsidRPr="00DB2199" w:rsidRDefault="008A7D0A" w:rsidP="005B3FA0">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D20531" w14:textId="77777777" w:rsidR="008A7D0A" w:rsidRPr="00DB2199" w:rsidRDefault="008A7D0A" w:rsidP="005B3FA0">
            <w:pPr>
              <w:pStyle w:val="TAC"/>
              <w:rPr>
                <w:lang w:val="en-US"/>
              </w:rPr>
            </w:pPr>
            <w:r w:rsidRPr="00DB2199">
              <w:rPr>
                <w:lang w:val="en-US"/>
              </w:rPr>
              <w:t>REG bundle size</w:t>
            </w:r>
          </w:p>
        </w:tc>
      </w:tr>
      <w:tr w:rsidR="008A7D0A" w:rsidRPr="00DB2199" w14:paraId="496CD08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8B85E7" w14:textId="77777777" w:rsidR="008A7D0A" w:rsidRPr="00DB2199" w:rsidRDefault="008A7D0A" w:rsidP="005B3FA0">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9CC635" w14:textId="77777777" w:rsidR="008A7D0A" w:rsidRPr="00DB2199" w:rsidRDefault="008A7D0A" w:rsidP="005B3FA0">
            <w:pPr>
              <w:pStyle w:val="TAC"/>
              <w:rPr>
                <w:lang w:val="en-US"/>
              </w:rPr>
            </w:pPr>
            <w:r w:rsidRPr="00DB2199">
              <w:rPr>
                <w:lang w:val="en-US"/>
              </w:rPr>
              <w:t>6</w:t>
            </w:r>
          </w:p>
        </w:tc>
      </w:tr>
      <w:tr w:rsidR="008A7D0A" w:rsidRPr="00DB2199" w14:paraId="6CFDA8AF"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956E9" w14:textId="77777777" w:rsidR="008A7D0A" w:rsidRPr="00DB2199" w:rsidRDefault="008A7D0A" w:rsidP="005B3FA0">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D8107F" w14:textId="77777777" w:rsidR="008A7D0A" w:rsidRPr="00DB2199" w:rsidRDefault="008A7D0A" w:rsidP="005B3FA0">
            <w:pPr>
              <w:pStyle w:val="TAC"/>
              <w:rPr>
                <w:lang w:val="en-US"/>
              </w:rPr>
            </w:pPr>
            <w:r w:rsidRPr="00DB2199">
              <w:rPr>
                <w:lang w:val="en-US"/>
              </w:rPr>
              <w:t>Normal</w:t>
            </w:r>
          </w:p>
        </w:tc>
      </w:tr>
      <w:tr w:rsidR="008A7D0A" w:rsidRPr="00DB2199" w14:paraId="7A49EC14" w14:textId="77777777" w:rsidTr="005B3FA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3D2587" w14:textId="77777777" w:rsidR="008A7D0A" w:rsidRPr="00DB2199" w:rsidRDefault="008A7D0A" w:rsidP="005B3FA0">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6D591DE" w14:textId="77777777" w:rsidR="008A7D0A" w:rsidRPr="00DB2199" w:rsidRDefault="008A7D0A" w:rsidP="005B3FA0">
            <w:pPr>
              <w:pStyle w:val="TAC"/>
              <w:rPr>
                <w:lang w:val="en-US"/>
              </w:rPr>
            </w:pPr>
            <w:r w:rsidRPr="00DB2199">
              <w:rPr>
                <w:lang w:val="en-US"/>
              </w:rPr>
              <w:t>Distributed</w:t>
            </w:r>
          </w:p>
        </w:tc>
      </w:tr>
    </w:tbl>
    <w:p w14:paraId="00F2B3FB" w14:textId="77777777" w:rsidR="008A7D0A" w:rsidRPr="00DB2199" w:rsidRDefault="008A7D0A" w:rsidP="008A7D0A">
      <w:pPr>
        <w:rPr>
          <w:lang w:val="en-US"/>
        </w:rPr>
      </w:pPr>
    </w:p>
    <w:p w14:paraId="79EF4945" w14:textId="77777777" w:rsidR="008A7D0A" w:rsidRPr="00DB2199" w:rsidRDefault="008A7D0A" w:rsidP="008A7D0A">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6BDAD8E5" w14:textId="77777777" w:rsidR="008A7D0A" w:rsidRPr="00DB2199" w:rsidRDefault="008A7D0A" w:rsidP="008A7D0A">
      <w:pPr>
        <w:rPr>
          <w:lang w:val="en-US"/>
        </w:rPr>
      </w:pPr>
      <w:r w:rsidRPr="00DB2199">
        <w:rPr>
          <w:lang w:val="en-US"/>
        </w:rPr>
        <w:t xml:space="preserve">UE shall be able to evaluate whether the downlink radio link quality on the configured BFD-RS SSB </w:t>
      </w:r>
      <w:r w:rsidRPr="00DB2199">
        <w:rPr>
          <w:rFonts w:cs="Arial"/>
          <w:lang w:val="en-US"/>
        </w:rPr>
        <w:t>resource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estimated over the last T</w:t>
      </w:r>
      <w:r w:rsidRPr="00DB2199">
        <w:rPr>
          <w:vertAlign w:val="subscript"/>
          <w:lang w:val="en-US"/>
        </w:rPr>
        <w:t>Evaluate_BFD_SSB_CCA</w:t>
      </w:r>
      <w:r w:rsidRPr="00DB2199">
        <w:rPr>
          <w:lang w:val="en-US"/>
        </w:rPr>
        <w:t xml:space="preserve"> ms period becomes worse than the threshold Q</w:t>
      </w:r>
      <w:r w:rsidRPr="00DB2199">
        <w:rPr>
          <w:vertAlign w:val="subscript"/>
          <w:lang w:val="en-US"/>
        </w:rPr>
        <w:t>out_LR_SSB</w:t>
      </w:r>
      <w:r w:rsidRPr="00DB2199">
        <w:rPr>
          <w:lang w:val="en-US"/>
        </w:rPr>
        <w:t xml:space="preserve"> within T</w:t>
      </w:r>
      <w:r w:rsidRPr="00DB2199">
        <w:rPr>
          <w:vertAlign w:val="subscript"/>
          <w:lang w:val="en-US"/>
        </w:rPr>
        <w:t>Evaluate_BFD_SSB_CCA</w:t>
      </w:r>
      <w:r w:rsidRPr="00DB2199">
        <w:rPr>
          <w:lang w:val="en-US"/>
        </w:rPr>
        <w:t xml:space="preserve"> ms period.</w:t>
      </w:r>
    </w:p>
    <w:p w14:paraId="45BFC619" w14:textId="77777777" w:rsidR="008A7D0A" w:rsidRPr="00DB2199" w:rsidRDefault="008A7D0A" w:rsidP="008A7D0A">
      <w:pPr>
        <w:rPr>
          <w:lang w:val="en-US"/>
        </w:rPr>
      </w:pPr>
      <w:r w:rsidRPr="00DB2199">
        <w:rPr>
          <w:lang w:val="en-US"/>
        </w:rPr>
        <w:t>The value of T</w:t>
      </w:r>
      <w:r w:rsidRPr="00DB2199">
        <w:rPr>
          <w:vertAlign w:val="subscript"/>
          <w:lang w:val="en-US"/>
        </w:rPr>
        <w:t>Evaluate_BFD_SSB_CCA</w:t>
      </w:r>
      <w:r w:rsidRPr="00DB2199">
        <w:rPr>
          <w:lang w:val="en-US"/>
        </w:rPr>
        <w:t xml:space="preserve"> is defined in Table 8.5A.2.2-1, where</w:t>
      </w:r>
    </w:p>
    <w:p w14:paraId="691F7F20" w14:textId="77777777" w:rsidR="008A7D0A" w:rsidRPr="00DB2199" w:rsidRDefault="008A7D0A" w:rsidP="008A7D0A">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BFD-RS SSB.</w:t>
      </w:r>
    </w:p>
    <w:p w14:paraId="785CEADA" w14:textId="77777777" w:rsidR="008A7D0A" w:rsidRPr="00DB2199" w:rsidRDefault="008A7D0A" w:rsidP="008A7D0A">
      <w:pPr>
        <w:pStyle w:val="B10"/>
        <w:rPr>
          <w:lang w:val="en-US"/>
        </w:rPr>
      </w:pPr>
      <w:r w:rsidRPr="00DB2199">
        <w:rPr>
          <w:lang w:val="en-US"/>
        </w:rPr>
        <w:t>-</w:t>
      </w:r>
      <w:r w:rsidRPr="00DB2199">
        <w:rPr>
          <w:lang w:val="en-US"/>
        </w:rPr>
        <w:tab/>
        <w:t>P=1 when in the monitored cell there are no measurement gaps overlapping with any occasion of the BFD-RS SSB.</w:t>
      </w:r>
    </w:p>
    <w:p w14:paraId="1FAAB38B" w14:textId="77777777" w:rsidR="008A7D0A" w:rsidRPr="00DB2199" w:rsidRDefault="008A7D0A" w:rsidP="008A7D0A">
      <w:pPr>
        <w:rPr>
          <w:lang w:val="en-US"/>
        </w:rPr>
      </w:pPr>
      <w:r w:rsidRPr="00DB2199">
        <w:rPr>
          <w:lang w:val="en-US"/>
        </w:rPr>
        <w:t xml:space="preserve">If the high layer in TS 38.331 [2] signaling of </w:t>
      </w:r>
      <w:r w:rsidRPr="00DB2199">
        <w:rPr>
          <w:i/>
          <w:lang w:val="en-US"/>
        </w:rPr>
        <w:t>smtc2</w:t>
      </w:r>
      <w:r w:rsidRPr="00DB2199">
        <w:rPr>
          <w:lang w:val="en-US"/>
        </w:rPr>
        <w:t xml:space="preserve"> is configured, T</w:t>
      </w:r>
      <w:r w:rsidRPr="00DB2199">
        <w:rPr>
          <w:vertAlign w:val="subscript"/>
          <w:lang w:val="en-US"/>
        </w:rPr>
        <w:t>SMTCperiod</w:t>
      </w:r>
      <w:r w:rsidRPr="00DB2199">
        <w:rPr>
          <w:lang w:val="en-US"/>
        </w:rPr>
        <w:t xml:space="preserve"> corresponds to the value of higher layer parameter </w:t>
      </w:r>
      <w:r w:rsidRPr="00DB2199">
        <w:rPr>
          <w:i/>
          <w:lang w:val="en-US"/>
        </w:rPr>
        <w:t>smtc2</w:t>
      </w:r>
      <w:r w:rsidRPr="00DB2199">
        <w:rPr>
          <w:lang w:val="en-US"/>
        </w:rPr>
        <w:t>; Otherwise T</w:t>
      </w:r>
      <w:r w:rsidRPr="00DB2199">
        <w:rPr>
          <w:vertAlign w:val="subscript"/>
          <w:lang w:val="en-US"/>
        </w:rPr>
        <w:t>SMTCperiod</w:t>
      </w:r>
      <w:r w:rsidRPr="00DB2199">
        <w:rPr>
          <w:lang w:val="en-US"/>
        </w:rPr>
        <w:t xml:space="preserve"> corresponds to the value of higher layer parameter </w:t>
      </w:r>
      <w:r w:rsidRPr="00DB2199">
        <w:rPr>
          <w:i/>
          <w:lang w:val="en-US"/>
        </w:rPr>
        <w:t>smtc1</w:t>
      </w:r>
      <w:r w:rsidRPr="00DB2199">
        <w:rPr>
          <w:lang w:val="en-US"/>
        </w:rPr>
        <w:t>.</w:t>
      </w:r>
    </w:p>
    <w:p w14:paraId="72B6A932" w14:textId="77777777" w:rsidR="008A7D0A" w:rsidRPr="00DB2199" w:rsidRDefault="008A7D0A" w:rsidP="008A7D0A">
      <w:pPr>
        <w:rPr>
          <w:rFonts w:eastAsia="?? ??"/>
          <w:lang w:val="en-US"/>
        </w:rPr>
      </w:pPr>
      <w:r w:rsidRPr="00DB2199">
        <w:rPr>
          <w:lang w:val="en-US"/>
        </w:rPr>
        <w:t>Longer evaluation period would be expected if the combination of BFD-RS SSB resource, SMTC occasion and measurement gap configurations does not meet pervious conditions.</w:t>
      </w:r>
    </w:p>
    <w:p w14:paraId="6485CADD" w14:textId="77777777" w:rsidR="008A7D0A" w:rsidRPr="00DB2199" w:rsidRDefault="008A7D0A" w:rsidP="008A7D0A">
      <w:pPr>
        <w:pStyle w:val="TH"/>
        <w:rPr>
          <w:lang w:val="en-US"/>
        </w:rPr>
      </w:pPr>
      <w:r w:rsidRPr="00DB2199">
        <w:rPr>
          <w:lang w:val="en-US"/>
        </w:rPr>
        <w:t>Table 8.5A.2.2-1: Evaluation period T</w:t>
      </w:r>
      <w:r w:rsidRPr="00DB2199">
        <w:rPr>
          <w:vertAlign w:val="subscript"/>
          <w:lang w:val="en-US"/>
        </w:rPr>
        <w:t>Evaluate_BFD_SSB_CCA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8A7D0A" w:rsidRPr="00DB2199" w14:paraId="7E6BAA47" w14:textId="77777777" w:rsidTr="005B3FA0">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7BC4691B" w14:textId="77777777" w:rsidR="008A7D0A" w:rsidRPr="00DB2199" w:rsidRDefault="008A7D0A" w:rsidP="005B3FA0">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3901356F" w14:textId="77777777" w:rsidR="008A7D0A" w:rsidRPr="00DB2199" w:rsidRDefault="008A7D0A" w:rsidP="005B3FA0">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8A7D0A" w:rsidRPr="00DB2199" w14:paraId="2FDE76C8" w14:textId="77777777" w:rsidTr="005B3FA0">
        <w:trPr>
          <w:jc w:val="center"/>
        </w:trPr>
        <w:tc>
          <w:tcPr>
            <w:tcW w:w="1852" w:type="dxa"/>
            <w:tcBorders>
              <w:top w:val="nil"/>
              <w:left w:val="single" w:sz="4" w:space="0" w:color="auto"/>
              <w:bottom w:val="single" w:sz="4" w:space="0" w:color="auto"/>
              <w:right w:val="single" w:sz="4" w:space="0" w:color="auto"/>
            </w:tcBorders>
            <w:shd w:val="clear" w:color="auto" w:fill="auto"/>
          </w:tcPr>
          <w:p w14:paraId="03706686" w14:textId="77777777" w:rsidR="008A7D0A" w:rsidRPr="00DB2199" w:rsidRDefault="008A7D0A" w:rsidP="005B3FA0">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0A19D88F" w14:textId="77777777" w:rsidR="008A7D0A" w:rsidRPr="00DB2199" w:rsidRDefault="008A7D0A" w:rsidP="005B3FA0">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1C958A11" w14:textId="77777777" w:rsidR="008A7D0A" w:rsidRPr="00DB2199" w:rsidRDefault="008A7D0A" w:rsidP="005B3FA0">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&lt; [</w:t>
            </w:r>
            <w:r w:rsidRPr="00DB2199">
              <w:rPr>
                <w:lang w:val="en-US"/>
              </w:rPr>
              <w:t>-7] dB</w:t>
            </w:r>
          </w:p>
        </w:tc>
      </w:tr>
      <w:tr w:rsidR="008A7D0A" w:rsidRPr="00DB2199" w14:paraId="2BB97719" w14:textId="77777777" w:rsidTr="005B3FA0">
        <w:trPr>
          <w:jc w:val="center"/>
        </w:trPr>
        <w:tc>
          <w:tcPr>
            <w:tcW w:w="1852" w:type="dxa"/>
            <w:tcBorders>
              <w:top w:val="single" w:sz="4" w:space="0" w:color="auto"/>
              <w:left w:val="single" w:sz="4" w:space="0" w:color="auto"/>
              <w:bottom w:val="single" w:sz="4" w:space="0" w:color="auto"/>
              <w:right w:val="single" w:sz="4" w:space="0" w:color="auto"/>
            </w:tcBorders>
            <w:hideMark/>
          </w:tcPr>
          <w:p w14:paraId="047FB0E0" w14:textId="77777777" w:rsidR="008A7D0A" w:rsidRPr="00DB2199" w:rsidRDefault="008A7D0A" w:rsidP="005B3FA0">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1B1292A" w14:textId="77777777" w:rsidR="008A7D0A" w:rsidRPr="00DB2199" w:rsidRDefault="008A7D0A" w:rsidP="005B3FA0">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7484F50A" w14:textId="77777777" w:rsidR="008A7D0A" w:rsidRPr="00DB2199" w:rsidRDefault="008A7D0A" w:rsidP="005B3FA0">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8A7D0A" w:rsidRPr="00DB2199" w14:paraId="30FB89B8" w14:textId="77777777" w:rsidTr="005B3FA0">
        <w:trPr>
          <w:jc w:val="center"/>
        </w:trPr>
        <w:tc>
          <w:tcPr>
            <w:tcW w:w="1852" w:type="dxa"/>
            <w:tcBorders>
              <w:top w:val="single" w:sz="4" w:space="0" w:color="auto"/>
              <w:left w:val="single" w:sz="4" w:space="0" w:color="auto"/>
              <w:bottom w:val="single" w:sz="4" w:space="0" w:color="auto"/>
              <w:right w:val="single" w:sz="4" w:space="0" w:color="auto"/>
            </w:tcBorders>
            <w:hideMark/>
          </w:tcPr>
          <w:p w14:paraId="051AB44E" w14:textId="77777777" w:rsidR="008A7D0A" w:rsidRPr="00DB2199" w:rsidRDefault="008A7D0A" w:rsidP="005B3FA0">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6C83CCFB" w14:textId="77777777" w:rsidR="008A7D0A" w:rsidRPr="00DB2199" w:rsidRDefault="008A7D0A" w:rsidP="005B3FA0">
            <w:pPr>
              <w:pStyle w:val="TAC"/>
              <w:rPr>
                <w:lang w:val="en-US"/>
              </w:rPr>
            </w:pPr>
            <w:r w:rsidRPr="00DB2199">
              <w:rPr>
                <w:rFonts w:cs="v4.2.0"/>
                <w:lang w:val="en-US"/>
              </w:rPr>
              <w:t xml:space="preserve">Max(50, Ceil(1.5 </w:t>
            </w:r>
            <w:r w:rsidRPr="00DB2199">
              <w:rPr>
                <w:rFonts w:cs="Arial"/>
                <w:szCs w:val="18"/>
                <w:lang w:val="en-US"/>
              </w:rPr>
              <w:sym w:font="Symbol" w:char="F0B4"/>
            </w:r>
            <w:r w:rsidRPr="00DB2199">
              <w:rPr>
                <w:rFonts w:cs="Arial"/>
                <w:szCs w:val="18"/>
                <w:lang w:val="en-US"/>
              </w:rPr>
              <w:t xml:space="preserve"> [8]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175B9F50" w14:textId="77777777" w:rsidR="008A7D0A" w:rsidRPr="00DB2199" w:rsidRDefault="008A7D0A" w:rsidP="005B3FA0">
            <w:pPr>
              <w:pStyle w:val="TAC"/>
              <w:rPr>
                <w:rFonts w:cs="v4.2.0"/>
                <w:lang w:val="en-US"/>
              </w:rPr>
            </w:pPr>
            <w:r w:rsidRPr="00DB2199">
              <w:rPr>
                <w:rFonts w:cs="v4.2.0"/>
                <w:lang w:val="en-US"/>
              </w:rPr>
              <w:t xml:space="preserve">Max(50, Ceil(1.5 </w:t>
            </w:r>
            <w:r w:rsidRPr="00DB2199">
              <w:rPr>
                <w:rFonts w:cs="Arial"/>
                <w:szCs w:val="18"/>
                <w:lang w:val="en-US"/>
              </w:rPr>
              <w:sym w:font="Symbol" w:char="F0B4"/>
            </w:r>
            <w:r w:rsidRPr="00DB2199">
              <w:rPr>
                <w:rFonts w:cs="Arial"/>
                <w:szCs w:val="18"/>
                <w:lang w:val="en-US"/>
              </w:rPr>
              <w:t xml:space="preserve"> [10]</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r>
      <w:tr w:rsidR="008A7D0A" w:rsidRPr="00DB2199" w14:paraId="19532D96" w14:textId="77777777" w:rsidTr="005B3FA0">
        <w:trPr>
          <w:jc w:val="center"/>
        </w:trPr>
        <w:tc>
          <w:tcPr>
            <w:tcW w:w="1852" w:type="dxa"/>
            <w:tcBorders>
              <w:top w:val="single" w:sz="4" w:space="0" w:color="auto"/>
              <w:left w:val="single" w:sz="4" w:space="0" w:color="auto"/>
              <w:bottom w:val="single" w:sz="4" w:space="0" w:color="auto"/>
              <w:right w:val="single" w:sz="4" w:space="0" w:color="auto"/>
            </w:tcBorders>
            <w:hideMark/>
          </w:tcPr>
          <w:p w14:paraId="3CDF2086" w14:textId="77777777" w:rsidR="008A7D0A" w:rsidRPr="00DB2199" w:rsidRDefault="008A7D0A" w:rsidP="005B3FA0">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56EF95DC" w14:textId="77777777" w:rsidR="008A7D0A" w:rsidRPr="00DB2199" w:rsidRDefault="008A7D0A" w:rsidP="005B3FA0">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40550951" w14:textId="77777777" w:rsidR="008A7D0A" w:rsidRPr="00DB2199" w:rsidRDefault="008A7D0A" w:rsidP="005B3FA0">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8A7D0A" w:rsidRPr="00DB2199" w14:paraId="20582EF8" w14:textId="77777777" w:rsidTr="005B3FA0">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2708A012" w14:textId="77777777" w:rsidR="008A7D0A" w:rsidRPr="00DB2199" w:rsidRDefault="008A7D0A" w:rsidP="005B3FA0">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10F19E72" w14:textId="77777777" w:rsidR="008A7D0A" w:rsidRPr="00DB2199" w:rsidRDefault="008A7D0A" w:rsidP="005B3FA0">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720E925E" w14:textId="77777777" w:rsidR="008A7D0A" w:rsidRPr="00DB2199" w:rsidRDefault="008A7D0A" w:rsidP="008A7D0A">
      <w:pPr>
        <w:rPr>
          <w:rFonts w:eastAsia="?? ??"/>
          <w:lang w:val="en-US"/>
        </w:rPr>
      </w:pPr>
    </w:p>
    <w:p w14:paraId="34121BC8" w14:textId="77777777" w:rsidR="008A7D0A" w:rsidRPr="00DB2199" w:rsidRDefault="008A7D0A" w:rsidP="008A7D0A">
      <w:pPr>
        <w:pStyle w:val="Heading4"/>
        <w:rPr>
          <w:lang w:val="en-US"/>
        </w:rPr>
      </w:pPr>
      <w:r w:rsidRPr="00DB2199">
        <w:rPr>
          <w:lang w:val="en-US"/>
        </w:rPr>
        <w:t>8.5A.2.3</w:t>
      </w:r>
      <w:r w:rsidRPr="00DB2199">
        <w:rPr>
          <w:lang w:val="en-US"/>
        </w:rPr>
        <w:tab/>
        <w:t>Measurement restriction for SSB based beam failure detection</w:t>
      </w:r>
    </w:p>
    <w:p w14:paraId="35C09668" w14:textId="77777777" w:rsidR="008A7D0A" w:rsidRPr="00DB2199" w:rsidRDefault="008A7D0A" w:rsidP="008A7D0A">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3856E9F3" w14:textId="77777777" w:rsidR="008A7D0A" w:rsidRPr="00DB2199" w:rsidRDefault="008A7D0A" w:rsidP="008A7D0A">
      <w:pPr>
        <w:rPr>
          <w:lang w:val="en-US"/>
        </w:rPr>
      </w:pPr>
      <w:r w:rsidRPr="00DB2199">
        <w:rPr>
          <w:lang w:val="en-US"/>
        </w:rPr>
        <w:t xml:space="preserve">When the SSB for BFD measurement is in the same OFDM symbol as CSI-RS for BFD, CBD or L1-RSRP measurement, </w:t>
      </w:r>
    </w:p>
    <w:p w14:paraId="7959E4C4" w14:textId="77777777" w:rsidR="008A7D0A" w:rsidRPr="00DB2199" w:rsidRDefault="008A7D0A" w:rsidP="008A7D0A">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08AA3D13" w14:textId="77777777" w:rsidR="008A7D0A" w:rsidRPr="00DB2199" w:rsidRDefault="008A7D0A" w:rsidP="008A7D0A">
      <w:pPr>
        <w:pStyle w:val="B10"/>
        <w:rPr>
          <w:lang w:val="en-US"/>
        </w:rPr>
      </w:pPr>
      <w:r w:rsidRPr="00DB2199">
        <w:rPr>
          <w:lang w:val="en-US"/>
        </w:rPr>
        <w:t>-</w:t>
      </w:r>
      <w:r w:rsidRPr="00DB2199">
        <w:rPr>
          <w:lang w:val="en-US"/>
        </w:rPr>
        <w:tab/>
        <w:t>If SSB and CSI-RS have different SCS,</w:t>
      </w:r>
    </w:p>
    <w:p w14:paraId="05F5BDC6" w14:textId="77777777" w:rsidR="008A7D0A" w:rsidRPr="00DB2199" w:rsidRDefault="008A7D0A" w:rsidP="008A7D0A">
      <w:pPr>
        <w:pStyle w:val="B2"/>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3F7E0D6D" w14:textId="77777777" w:rsidR="008A7D0A" w:rsidRPr="00DB2199" w:rsidRDefault="008A7D0A" w:rsidP="008A7D0A">
      <w:pPr>
        <w:pStyle w:val="B2"/>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one of but not both SSB for BFD measurement and CSI-RS. Longer measurement period for SSB based BFD measurement is expected, and no requirements are defined.</w:t>
      </w:r>
    </w:p>
    <w:p w14:paraId="61D5E6C9" w14:textId="77777777" w:rsidR="008A7D0A" w:rsidRPr="00DB2199" w:rsidRDefault="008A7D0A" w:rsidP="008A7D0A">
      <w:pPr>
        <w:pStyle w:val="Heading3"/>
        <w:rPr>
          <w:lang w:val="en-US"/>
        </w:rPr>
      </w:pPr>
      <w:r w:rsidRPr="00DB2199">
        <w:rPr>
          <w:lang w:val="en-US"/>
        </w:rPr>
        <w:t>8.5A.4</w:t>
      </w:r>
      <w:r w:rsidRPr="00DB2199">
        <w:rPr>
          <w:lang w:val="en-US"/>
        </w:rPr>
        <w:tab/>
        <w:t>Minimum requirement for L1 indication</w:t>
      </w:r>
    </w:p>
    <w:p w14:paraId="6603A534" w14:textId="77777777" w:rsidR="008A7D0A" w:rsidRPr="00DB2199" w:rsidRDefault="008A7D0A" w:rsidP="008A7D0A">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Pr="00DB2199">
        <w:rPr>
          <w:lang w:val="en-US"/>
        </w:rPr>
        <w:t>, layer 1 of the UE shall send a beam failure instance indication to the higher layers. A layer 3 filter may be applied to the beam failure instance indications as specified in TS 38.331 [2].</w:t>
      </w:r>
    </w:p>
    <w:p w14:paraId="34E5A338" w14:textId="77777777" w:rsidR="008A7D0A" w:rsidRPr="00DB2199" w:rsidRDefault="008A7D0A" w:rsidP="008A7D0A">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68B36153" w14:textId="77777777" w:rsidR="008A7D0A" w:rsidRPr="00DB2199" w:rsidRDefault="008A7D0A" w:rsidP="008A7D0A">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44A9A004" w14:textId="77777777" w:rsidR="008A7D0A" w:rsidRPr="00DB2199" w:rsidRDefault="008A7D0A" w:rsidP="008A7D0A">
      <w:pPr>
        <w:rPr>
          <w:lang w:val="en-US"/>
        </w:rPr>
      </w:pPr>
      <w:r w:rsidRPr="00DB2199">
        <w:rPr>
          <w:lang w:val="en-US"/>
        </w:rPr>
        <w:t>When DRX is used, for SSB based link quality measurement,</w:t>
      </w:r>
    </w:p>
    <w:p w14:paraId="3A6CA4C0" w14:textId="77777777" w:rsidR="008A7D0A" w:rsidRPr="00DB2199" w:rsidRDefault="008A7D0A" w:rsidP="008A7D0A">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74F937C8" w14:textId="77777777" w:rsidR="008A7D0A" w:rsidRPr="00DB2199" w:rsidRDefault="008A7D0A" w:rsidP="008A7D0A">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17DDF24A" w14:textId="77777777" w:rsidR="008A7D0A" w:rsidRPr="00DB2199" w:rsidRDefault="008A7D0A" w:rsidP="008A7D0A">
      <w:pPr>
        <w:pStyle w:val="Heading3"/>
        <w:rPr>
          <w:lang w:val="en-US"/>
        </w:rPr>
      </w:pPr>
      <w:r w:rsidRPr="00DB2199">
        <w:rPr>
          <w:lang w:val="en-US"/>
        </w:rPr>
        <w:t>8.5A.5</w:t>
      </w:r>
      <w:r w:rsidRPr="00DB2199">
        <w:rPr>
          <w:lang w:val="en-US"/>
        </w:rPr>
        <w:tab/>
        <w:t>Requirements for SSB based candidate beam detection</w:t>
      </w:r>
    </w:p>
    <w:p w14:paraId="38A4B376" w14:textId="77777777" w:rsidR="008A7D0A" w:rsidRPr="00DB2199" w:rsidRDefault="008A7D0A" w:rsidP="008A7D0A">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218580A6" w14:textId="77777777" w:rsidR="008A7D0A" w:rsidRPr="00DB2199" w:rsidRDefault="008A7D0A" w:rsidP="008A7D0A">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p>
    <w:p w14:paraId="19A51E6C" w14:textId="77777777" w:rsidR="008A7D0A" w:rsidRPr="00DB2199" w:rsidRDefault="008A7D0A" w:rsidP="008A7D0A">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6E8CDEF6" w14:textId="77777777" w:rsidR="008A7D0A" w:rsidRPr="00DB2199" w:rsidRDefault="008A7D0A" w:rsidP="008A7D0A">
      <w:pPr>
        <w:rPr>
          <w:lang w:val="en-US"/>
        </w:rPr>
      </w:pPr>
      <w:r w:rsidRPr="00DB2199">
        <w:rPr>
          <w:lang w:val="en-US"/>
        </w:rPr>
        <w:t xml:space="preserve">Upon request the UE shall be able to evaluate whether the L1-RSRP measured on the configured CBD-RS SSB </w:t>
      </w:r>
      <w:r w:rsidRPr="00DB2199">
        <w:rPr>
          <w:rFonts w:cs="Arial"/>
          <w:lang w:val="en-US"/>
        </w:rPr>
        <w:t xml:space="preserve">resource in set </w:t>
      </w:r>
      <w:r w:rsidRPr="00DB2199">
        <w:rPr>
          <w:noProof/>
          <w:position w:val="-10"/>
          <w:lang w:val="en-US" w:eastAsia="zh-CN"/>
        </w:rPr>
        <w:drawing>
          <wp:inline distT="0" distB="0" distL="0" distR="0" wp14:anchorId="6A9D1F9D" wp14:editId="28D2C25F">
            <wp:extent cx="13716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DB2199">
        <w:rPr>
          <w:lang w:val="en-US"/>
        </w:rPr>
        <w:t xml:space="preserve"> estimated over the last T</w:t>
      </w:r>
      <w:r w:rsidRPr="00DB2199">
        <w:rPr>
          <w:vertAlign w:val="subscript"/>
          <w:lang w:val="en-US"/>
        </w:rPr>
        <w:t>Evaluate_CBD_SSB_CCA</w:t>
      </w:r>
      <w:r w:rsidRPr="00DB2199">
        <w:rPr>
          <w:lang w:val="en-US"/>
        </w:rPr>
        <w:t xml:space="preserve"> ms period becomes better than the threshold Q</w:t>
      </w:r>
      <w:r w:rsidRPr="00DB2199">
        <w:rPr>
          <w:vertAlign w:val="subscript"/>
          <w:lang w:val="en-US"/>
        </w:rPr>
        <w:t xml:space="preserve">in_LR </w:t>
      </w:r>
      <w:r w:rsidRPr="00DB2199">
        <w:rPr>
          <w:lang w:val="en-US"/>
        </w:rPr>
        <w:t>provided SSB_RP and SSB Ês/Iot are according to Annex Table B.2.4.1 for a corresponding band.</w:t>
      </w:r>
    </w:p>
    <w:p w14:paraId="2D527961" w14:textId="77777777" w:rsidR="008A7D0A" w:rsidRPr="00DB2199" w:rsidRDefault="008A7D0A" w:rsidP="008A7D0A">
      <w:pPr>
        <w:rPr>
          <w:rFonts w:cs="v4.2.0"/>
          <w:lang w:val="en-US"/>
        </w:rPr>
      </w:pPr>
      <w:r w:rsidRPr="00DB2199">
        <w:rPr>
          <w:rFonts w:cs="v4.2.0"/>
          <w:lang w:val="en-US"/>
        </w:rPr>
        <w:t xml:space="preserve">The UE shall monitor the configured SSB resources using the evaluation period in table 8.5A.5.2-1 corresponding to the non-DRX mode, if the configured DRX cycle </w:t>
      </w:r>
      <w:r w:rsidRPr="00DB2199">
        <w:rPr>
          <w:rFonts w:ascii="Arial" w:hAnsi="Arial" w:cs="Arial"/>
          <w:sz w:val="18"/>
          <w:lang w:val="en-US"/>
        </w:rPr>
        <w:t>≤</w:t>
      </w:r>
      <w:r w:rsidRPr="00DB2199">
        <w:rPr>
          <w:rFonts w:cs="v4.2.0"/>
          <w:lang w:val="en-US"/>
        </w:rPr>
        <w:t xml:space="preserve"> 320ms.</w:t>
      </w:r>
    </w:p>
    <w:p w14:paraId="50075B60" w14:textId="77777777" w:rsidR="008A7D0A" w:rsidRPr="00DB2199" w:rsidRDefault="008A7D0A" w:rsidP="008A7D0A">
      <w:pPr>
        <w:rPr>
          <w:lang w:val="en-US"/>
        </w:rPr>
      </w:pPr>
      <w:r w:rsidRPr="00DB2199">
        <w:rPr>
          <w:lang w:val="en-US"/>
        </w:rPr>
        <w:t>The value of T</w:t>
      </w:r>
      <w:r w:rsidRPr="00DB2199">
        <w:rPr>
          <w:vertAlign w:val="subscript"/>
          <w:lang w:val="en-US"/>
        </w:rPr>
        <w:t>Evaluate_CBD_SSB_CCA</w:t>
      </w:r>
      <w:r w:rsidRPr="00DB2199">
        <w:rPr>
          <w:lang w:val="en-US"/>
        </w:rPr>
        <w:t xml:space="preserve"> is defined in Table 8.5A.5.2-1, where</w:t>
      </w:r>
    </w:p>
    <w:p w14:paraId="4549433F" w14:textId="77777777" w:rsidR="008A7D0A" w:rsidRPr="00DB2199" w:rsidRDefault="008A7D0A" w:rsidP="008A7D0A">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CBD-RS SSB,</w:t>
      </w:r>
    </w:p>
    <w:p w14:paraId="26A5ABC5" w14:textId="77777777" w:rsidR="008A7D0A" w:rsidRPr="00DB2199" w:rsidRDefault="008A7D0A" w:rsidP="008A7D0A">
      <w:pPr>
        <w:pStyle w:val="B10"/>
        <w:rPr>
          <w:lang w:val="en-US"/>
        </w:rPr>
      </w:pPr>
      <w:r w:rsidRPr="00DB2199">
        <w:rPr>
          <w:lang w:val="en-US"/>
        </w:rPr>
        <w:t>-</w:t>
      </w:r>
      <w:r w:rsidRPr="00DB2199">
        <w:rPr>
          <w:lang w:val="en-US"/>
        </w:rPr>
        <w:tab/>
        <w:t>P = 1 when in the monitored cell there are no measurement gaps overlapping with any occasion of the CBD-RS SSB.</w:t>
      </w:r>
    </w:p>
    <w:p w14:paraId="3CBB5CEA" w14:textId="77777777" w:rsidR="008A7D0A" w:rsidRPr="00DB2199" w:rsidRDefault="008A7D0A" w:rsidP="008A7D0A">
      <w:pPr>
        <w:rPr>
          <w:rFonts w:eastAsia="?? ??"/>
          <w:lang w:val="en-US"/>
        </w:rPr>
      </w:pPr>
    </w:p>
    <w:p w14:paraId="7AE84742" w14:textId="77777777" w:rsidR="008A7D0A" w:rsidRPr="00DB2199" w:rsidRDefault="008A7D0A" w:rsidP="008A7D0A">
      <w:pPr>
        <w:pStyle w:val="TH"/>
        <w:rPr>
          <w:lang w:val="en-US"/>
        </w:rPr>
      </w:pPr>
      <w:r w:rsidRPr="00DB2199">
        <w:rPr>
          <w:lang w:val="en-US"/>
        </w:rPr>
        <w:t>Table 8.5A.5.2-1: Evaluation period T</w:t>
      </w:r>
      <w:r w:rsidRPr="00DB2199">
        <w:rPr>
          <w:vertAlign w:val="subscript"/>
          <w:lang w:val="en-US"/>
        </w:rPr>
        <w:t>Evaluate_CBD_SSB_CCA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A7D0A" w:rsidRPr="00DB2199" w14:paraId="53700B67" w14:textId="77777777" w:rsidTr="005B3FA0">
        <w:trPr>
          <w:jc w:val="center"/>
        </w:trPr>
        <w:tc>
          <w:tcPr>
            <w:tcW w:w="2035" w:type="dxa"/>
            <w:tcBorders>
              <w:top w:val="single" w:sz="4" w:space="0" w:color="auto"/>
              <w:left w:val="single" w:sz="4" w:space="0" w:color="auto"/>
              <w:bottom w:val="single" w:sz="4" w:space="0" w:color="auto"/>
              <w:right w:val="single" w:sz="4" w:space="0" w:color="auto"/>
            </w:tcBorders>
            <w:hideMark/>
          </w:tcPr>
          <w:p w14:paraId="3C02AF67" w14:textId="77777777" w:rsidR="008A7D0A" w:rsidRPr="00DB2199" w:rsidRDefault="008A7D0A" w:rsidP="005B3FA0">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E0FE925" w14:textId="77777777" w:rsidR="008A7D0A" w:rsidRPr="00DB2199" w:rsidRDefault="008A7D0A" w:rsidP="005B3FA0">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8A7D0A" w:rsidRPr="00DB2199" w14:paraId="0A36620D" w14:textId="77777777" w:rsidTr="005B3FA0">
        <w:trPr>
          <w:jc w:val="center"/>
        </w:trPr>
        <w:tc>
          <w:tcPr>
            <w:tcW w:w="2035" w:type="dxa"/>
            <w:tcBorders>
              <w:top w:val="single" w:sz="4" w:space="0" w:color="auto"/>
              <w:left w:val="single" w:sz="4" w:space="0" w:color="auto"/>
              <w:bottom w:val="single" w:sz="4" w:space="0" w:color="auto"/>
              <w:right w:val="single" w:sz="4" w:space="0" w:color="auto"/>
            </w:tcBorders>
            <w:hideMark/>
          </w:tcPr>
          <w:p w14:paraId="0C725BE4" w14:textId="77777777" w:rsidR="008A7D0A" w:rsidRPr="00DB2199" w:rsidRDefault="008A7D0A" w:rsidP="005B3FA0">
            <w:pPr>
              <w:pStyle w:val="TAC"/>
              <w:rPr>
                <w:lang w:val="en-US"/>
              </w:rPr>
            </w:pPr>
            <w:r w:rsidRPr="00DB2199">
              <w:rPr>
                <w:lang w:val="en-US"/>
              </w:rPr>
              <w:t xml:space="preserve">non-DRX, DRX cycle </w:t>
            </w:r>
            <w:r w:rsidRPr="00DB2199">
              <w:rPr>
                <w:rFonts w:cs="Arial"/>
                <w:lang w:val="en-US"/>
              </w:rPr>
              <w:t xml:space="preserve">≤ </w:t>
            </w:r>
            <w:r w:rsidRPr="00DB2199">
              <w:rPr>
                <w:lang w:val="en-US"/>
              </w:rPr>
              <w:t>320ms</w:t>
            </w:r>
          </w:p>
        </w:tc>
        <w:tc>
          <w:tcPr>
            <w:tcW w:w="5190" w:type="dxa"/>
            <w:tcBorders>
              <w:top w:val="single" w:sz="4" w:space="0" w:color="auto"/>
              <w:left w:val="single" w:sz="4" w:space="0" w:color="auto"/>
              <w:bottom w:val="single" w:sz="4" w:space="0" w:color="auto"/>
              <w:right w:val="single" w:sz="4" w:space="0" w:color="auto"/>
            </w:tcBorders>
            <w:hideMark/>
          </w:tcPr>
          <w:p w14:paraId="1A3BFBC5" w14:textId="77777777" w:rsidR="008A7D0A" w:rsidRPr="00DB2199" w:rsidRDefault="008A7D0A" w:rsidP="005B3FA0">
            <w:pPr>
              <w:pStyle w:val="TAC"/>
              <w:rPr>
                <w:lang w:val="en-US"/>
              </w:rPr>
            </w:pPr>
            <w:r w:rsidRPr="00DB2199">
              <w:rPr>
                <w:rFonts w:cs="v4.2.0"/>
                <w:lang w:val="en-US"/>
              </w:rPr>
              <w:t xml:space="preserve">Max(25, </w:t>
            </w:r>
            <w:r w:rsidRPr="00DB2199">
              <w:rPr>
                <w:lang w:val="en-US"/>
              </w:rPr>
              <w:t>Ceil((3 + L</w:t>
            </w:r>
            <w:r w:rsidRPr="00DB2199">
              <w:rPr>
                <w:vertAlign w:val="subscript"/>
                <w:lang w:val="en-US"/>
              </w:rPr>
              <w:t>CBD</w:t>
            </w:r>
            <w:r w:rsidRPr="00DB2199">
              <w:rPr>
                <w:lang w:val="en-US"/>
              </w:rPr>
              <w:t xml:space="preserve">) </w:t>
            </w:r>
            <w:r w:rsidRPr="00DB2199">
              <w:rPr>
                <w:rFonts w:cs="Arial"/>
                <w:szCs w:val="18"/>
                <w:lang w:val="en-US"/>
              </w:rPr>
              <w:sym w:font="Symbol" w:char="F0B4"/>
            </w:r>
            <w:r w:rsidRPr="00DB2199">
              <w:rPr>
                <w:rFonts w:cs="Arial"/>
                <w:szCs w:val="18"/>
                <w:lang w:val="en-US"/>
              </w:rPr>
              <w:t xml:space="preserve"> </w:t>
            </w:r>
            <w:r w:rsidRPr="00DB2199">
              <w:rPr>
                <w:lang w:val="en-US"/>
              </w:rPr>
              <w:t xml:space="preserve">P) </w:t>
            </w:r>
            <w:r w:rsidRPr="00DB2199">
              <w:rPr>
                <w:rFonts w:cs="Arial"/>
                <w:szCs w:val="18"/>
                <w:lang w:val="en-US"/>
              </w:rPr>
              <w:sym w:font="Symbol" w:char="F0B4"/>
            </w:r>
            <w:r w:rsidRPr="00DB2199">
              <w:rPr>
                <w:lang w:val="en-US"/>
              </w:rPr>
              <w:t xml:space="preserve"> T</w:t>
            </w:r>
            <w:r w:rsidRPr="00DB2199">
              <w:rPr>
                <w:vertAlign w:val="subscript"/>
                <w:lang w:val="en-US"/>
              </w:rPr>
              <w:t>SSB</w:t>
            </w:r>
            <w:r w:rsidRPr="00DB2199">
              <w:rPr>
                <w:rFonts w:cs="v4.2.0"/>
                <w:lang w:val="en-US"/>
              </w:rPr>
              <w:t>)</w:t>
            </w:r>
          </w:p>
        </w:tc>
      </w:tr>
      <w:tr w:rsidR="008A7D0A" w:rsidRPr="00DB2199" w14:paraId="47BDCB98" w14:textId="77777777" w:rsidTr="005B3FA0">
        <w:trPr>
          <w:jc w:val="center"/>
        </w:trPr>
        <w:tc>
          <w:tcPr>
            <w:tcW w:w="2035" w:type="dxa"/>
            <w:tcBorders>
              <w:top w:val="single" w:sz="4" w:space="0" w:color="auto"/>
              <w:left w:val="single" w:sz="4" w:space="0" w:color="auto"/>
              <w:bottom w:val="single" w:sz="4" w:space="0" w:color="auto"/>
              <w:right w:val="single" w:sz="4" w:space="0" w:color="auto"/>
            </w:tcBorders>
            <w:hideMark/>
          </w:tcPr>
          <w:p w14:paraId="635C4A03" w14:textId="77777777" w:rsidR="008A7D0A" w:rsidRPr="00DB2199" w:rsidRDefault="008A7D0A" w:rsidP="005B3FA0">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66904541" w14:textId="77777777" w:rsidR="008A7D0A" w:rsidRPr="00DB2199" w:rsidRDefault="008A7D0A" w:rsidP="005B3FA0">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8A7D0A" w:rsidRPr="00DB2199" w14:paraId="25D6AB85" w14:textId="77777777" w:rsidTr="005B3FA0">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7385F28" w14:textId="77777777" w:rsidR="008A7D0A" w:rsidRPr="00DB2199" w:rsidRDefault="008A7D0A" w:rsidP="005B3FA0">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28A772AD" w14:textId="188A4735" w:rsidR="008A7D0A" w:rsidRPr="00DB2199" w:rsidRDefault="008A7D0A" w:rsidP="005B3FA0">
            <w:pPr>
              <w:pStyle w:val="TAN"/>
              <w:rPr>
                <w:rFonts w:cs="Arial"/>
                <w:lang w:val="en-US"/>
              </w:rPr>
            </w:pPr>
            <w:r w:rsidRPr="00DB2199">
              <w:rPr>
                <w:lang w:val="en-US"/>
              </w:rPr>
              <w:t>Note 2:</w:t>
            </w:r>
            <w:r w:rsidRPr="00DB2199">
              <w:rPr>
                <w:lang w:val="en-US"/>
              </w:rPr>
              <w:tab/>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t>
            </w:r>
            <w:r w:rsidRPr="009731F4">
              <w:rPr>
                <w:lang w:val="en-US"/>
              </w:rPr>
              <w:t>where L</w:t>
            </w:r>
            <w:r w:rsidRPr="009731F4">
              <w:rPr>
                <w:vertAlign w:val="subscript"/>
                <w:lang w:val="en-US"/>
              </w:rPr>
              <w:t>BFD</w:t>
            </w:r>
            <w:r w:rsidRPr="009731F4">
              <w:rPr>
                <w:lang w:val="en-US"/>
              </w:rPr>
              <w:t xml:space="preserve"> </w:t>
            </w:r>
            <w:r w:rsidRPr="009731F4">
              <w:rPr>
                <w:rFonts w:cs="Arial"/>
                <w:lang w:val="en-US"/>
              </w:rPr>
              <w:t>≤ L</w:t>
            </w:r>
            <w:r w:rsidRPr="009731F4">
              <w:rPr>
                <w:rFonts w:cs="Arial"/>
                <w:vertAlign w:val="subscript"/>
                <w:lang w:val="en-US"/>
              </w:rPr>
              <w:t>CBD,max</w:t>
            </w:r>
            <w:r w:rsidRPr="009731F4">
              <w:rPr>
                <w:rFonts w:cs="Arial"/>
                <w:lang w:val="en-US"/>
              </w:rPr>
              <w:t>.</w:t>
            </w:r>
            <w:ins w:id="5" w:author="Iana Siomina" w:date="2021-01-15T23:17:00Z">
              <w:r w:rsidR="00B701FF" w:rsidRPr="009731F4">
                <w:rPr>
                  <w:rFonts w:cs="Arial"/>
                  <w:lang w:val="en-US"/>
                </w:rPr>
                <w:t xml:space="preserve"> </w:t>
              </w:r>
            </w:ins>
            <w:ins w:id="6" w:author="Iana Siomina" w:date="2021-02-02T20:00:00Z">
              <w:r w:rsidR="00122D87">
                <w:rPr>
                  <w:rFonts w:cs="Arial"/>
                  <w:lang w:val="en-US"/>
                </w:rPr>
                <w:t>[</w:t>
              </w:r>
            </w:ins>
            <w:ins w:id="7" w:author="Iana Siomina" w:date="2021-01-15T23:17:00Z">
              <w:r w:rsidR="00B701FF" w:rsidRPr="009731F4">
                <w:rPr>
                  <w:rFonts w:cs="Arial"/>
                  <w:lang w:val="en-US"/>
                </w:rPr>
                <w:t>The UE is not required to determine the availability of SSB occasions more frequent than once per DRX cycle length, when configured with DRX.</w:t>
              </w:r>
            </w:ins>
            <w:ins w:id="8" w:author="Iana Siomina" w:date="2021-02-02T20:00:00Z">
              <w:r w:rsidR="00122D87">
                <w:rPr>
                  <w:rFonts w:cs="Arial"/>
                  <w:lang w:val="en-US"/>
                </w:rPr>
                <w:t>]</w:t>
              </w:r>
            </w:ins>
          </w:p>
          <w:p w14:paraId="3AE714F7" w14:textId="77777777" w:rsidR="008A7D0A" w:rsidRPr="00DB2199" w:rsidRDefault="008A7D0A" w:rsidP="005B3FA0">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4E1C1176" w14:textId="77777777" w:rsidR="008A7D0A" w:rsidRPr="00DB2199" w:rsidRDefault="008A7D0A" w:rsidP="005B3FA0">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UE assumes no new candidate beams found.</w:t>
            </w:r>
          </w:p>
        </w:tc>
      </w:tr>
    </w:tbl>
    <w:p w14:paraId="377EC404" w14:textId="77777777" w:rsidR="008A7D0A" w:rsidRPr="00DB2199" w:rsidRDefault="008A7D0A" w:rsidP="008A7D0A">
      <w:pPr>
        <w:rPr>
          <w:lang w:val="en-US" w:eastAsia="zh-CN"/>
        </w:rPr>
      </w:pPr>
    </w:p>
    <w:p w14:paraId="153297DC" w14:textId="77777777" w:rsidR="008A7D0A" w:rsidRPr="00DB2199" w:rsidRDefault="008A7D0A" w:rsidP="008A7D0A">
      <w:pPr>
        <w:pStyle w:val="Heading4"/>
        <w:rPr>
          <w:lang w:val="en-US"/>
        </w:rPr>
      </w:pPr>
      <w:r w:rsidRPr="00DB2199">
        <w:rPr>
          <w:lang w:val="en-US"/>
        </w:rPr>
        <w:t>8.5A.5.3</w:t>
      </w:r>
      <w:r w:rsidRPr="00DB2199">
        <w:rPr>
          <w:lang w:val="en-US"/>
        </w:rPr>
        <w:tab/>
        <w:t>Measurement restriction for SSB based candidate beam detection</w:t>
      </w:r>
    </w:p>
    <w:p w14:paraId="50F8948F" w14:textId="77777777" w:rsidR="008A7D0A" w:rsidRPr="00DB2199" w:rsidRDefault="008A7D0A" w:rsidP="008A7D0A">
      <w:pPr>
        <w:rPr>
          <w:lang w:val="en-US"/>
        </w:rPr>
      </w:pPr>
      <w:r w:rsidRPr="00DB2199">
        <w:rPr>
          <w:lang w:val="en-US"/>
        </w:rPr>
        <w:t>When the SSB for CBD measurement is in the same OFDM symbol as CSI-RS for BFD, CBD or L1-RSRP measurement,</w:t>
      </w:r>
    </w:p>
    <w:p w14:paraId="6B681048" w14:textId="77777777" w:rsidR="008A7D0A" w:rsidRPr="00DB2199" w:rsidRDefault="008A7D0A" w:rsidP="008A7D0A">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12458E4C" w14:textId="77777777" w:rsidR="008A7D0A" w:rsidRPr="00DB2199" w:rsidRDefault="008A7D0A" w:rsidP="008A7D0A">
      <w:pPr>
        <w:pStyle w:val="B10"/>
        <w:rPr>
          <w:lang w:val="en-US"/>
        </w:rPr>
      </w:pPr>
      <w:r w:rsidRPr="00DB2199">
        <w:rPr>
          <w:lang w:val="en-US"/>
        </w:rPr>
        <w:t>-</w:t>
      </w:r>
      <w:r w:rsidRPr="00DB2199">
        <w:rPr>
          <w:lang w:val="en-US"/>
        </w:rPr>
        <w:tab/>
        <w:t>If SSB and CSI-RS have different SCS-es,</w:t>
      </w:r>
    </w:p>
    <w:p w14:paraId="1170C211" w14:textId="77777777" w:rsidR="008A7D0A" w:rsidRPr="00DB2199" w:rsidRDefault="008A7D0A" w:rsidP="008A7D0A">
      <w:pPr>
        <w:pStyle w:val="B2"/>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2DD1D274" w14:textId="77777777" w:rsidR="008A7D0A" w:rsidRPr="00DB2199" w:rsidRDefault="008A7D0A" w:rsidP="008A7D0A">
      <w:pPr>
        <w:pStyle w:val="B2"/>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one of but not both SSB for CBD measurement and CSI-RS. Longer measurement period for SSB based CBD measurement is expected, and no requirements are defined.</w:t>
      </w:r>
    </w:p>
    <w:p w14:paraId="65838288" w14:textId="77777777" w:rsidR="008A7D0A" w:rsidRPr="00DB2199" w:rsidRDefault="008A7D0A" w:rsidP="008A7D0A">
      <w:pPr>
        <w:pStyle w:val="Heading3"/>
        <w:rPr>
          <w:lang w:val="en-US"/>
        </w:rPr>
      </w:pPr>
      <w:r w:rsidRPr="00DB2199">
        <w:rPr>
          <w:lang w:val="en-US"/>
        </w:rPr>
        <w:t>8.5A.7</w:t>
      </w:r>
      <w:r w:rsidRPr="00DB2199">
        <w:rPr>
          <w:lang w:val="en-US"/>
        </w:rPr>
        <w:tab/>
        <w:t>Scheduling availability of UE during beam failure detection</w:t>
      </w:r>
    </w:p>
    <w:p w14:paraId="013385CF" w14:textId="77777777" w:rsidR="008A7D0A" w:rsidRPr="00DB2199" w:rsidRDefault="008A7D0A" w:rsidP="008A7D0A">
      <w:pPr>
        <w:rPr>
          <w:lang w:val="en-US" w:eastAsia="zh-CN"/>
        </w:rPr>
      </w:pPr>
      <w:r w:rsidRPr="00DB2199">
        <w:rPr>
          <w:lang w:val="en-US" w:eastAsia="zh-CN"/>
        </w:rPr>
        <w:t>Scheduling availability restrictions when the UE is performing beam failure detection are described in the following clauses.</w:t>
      </w:r>
    </w:p>
    <w:p w14:paraId="30A106FB" w14:textId="77777777" w:rsidR="008A7D0A" w:rsidRPr="00DB2199" w:rsidRDefault="008A7D0A" w:rsidP="008A7D0A">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2C95882E" w14:textId="77777777" w:rsidR="008A7D0A" w:rsidRPr="00DB2199"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7F960624" w14:textId="77777777" w:rsidR="008A7D0A" w:rsidRPr="00DB2199" w:rsidRDefault="008A7D0A" w:rsidP="008A7D0A">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7688D4" w14:textId="77777777" w:rsidR="008A7D0A" w:rsidRPr="00DB2199"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136C04E9" w14:textId="77777777" w:rsidR="008A7D0A" w:rsidRPr="00DB2199" w:rsidRDefault="008A7D0A" w:rsidP="008A7D0A">
      <w:pPr>
        <w:pStyle w:val="Heading3"/>
        <w:rPr>
          <w:lang w:val="en-US"/>
        </w:rPr>
      </w:pPr>
      <w:r w:rsidRPr="00DB2199">
        <w:rPr>
          <w:lang w:val="en-US"/>
        </w:rPr>
        <w:t>8.5A.8</w:t>
      </w:r>
      <w:r w:rsidRPr="00DB2199">
        <w:rPr>
          <w:lang w:val="en-US"/>
        </w:rPr>
        <w:tab/>
        <w:t>Scheduling availability of UE during candidate beam detection</w:t>
      </w:r>
    </w:p>
    <w:p w14:paraId="32051498" w14:textId="77777777" w:rsidR="008A7D0A" w:rsidRPr="00DB2199" w:rsidRDefault="008A7D0A" w:rsidP="008A7D0A">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07F3DCAB" w14:textId="77777777" w:rsidR="008A7D0A" w:rsidRPr="00DB2199" w:rsidRDefault="008A7D0A" w:rsidP="008A7D0A">
      <w:pPr>
        <w:pStyle w:val="Heading4"/>
        <w:rPr>
          <w:lang w:val="en-US"/>
        </w:rPr>
      </w:pPr>
      <w:r w:rsidRPr="00DB2199">
        <w:rPr>
          <w:lang w:val="en-US"/>
        </w:rPr>
        <w:t>8.5A.8.1</w:t>
      </w:r>
      <w:r w:rsidRPr="00DB2199">
        <w:rPr>
          <w:lang w:val="en-US"/>
        </w:rPr>
        <w:tab/>
        <w:t>Scheduling availability of UE performing L1-RSRP measurement with a same subcarrier spacing as PDSCH/PDCCH</w:t>
      </w:r>
    </w:p>
    <w:p w14:paraId="3165509B" w14:textId="77777777" w:rsidR="008A7D0A" w:rsidRPr="00DB2199"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16D224E6" w14:textId="77777777" w:rsidR="008A7D0A" w:rsidRPr="00DB2199" w:rsidRDefault="008A7D0A" w:rsidP="008A7D0A">
      <w:pPr>
        <w:pStyle w:val="Heading4"/>
        <w:rPr>
          <w:lang w:val="en-US"/>
        </w:rPr>
      </w:pPr>
      <w:r w:rsidRPr="00DB2199">
        <w:rPr>
          <w:lang w:val="en-US"/>
        </w:rPr>
        <w:t>8.5A.8.2</w:t>
      </w:r>
      <w:r w:rsidRPr="00DB2199">
        <w:rPr>
          <w:lang w:val="en-US"/>
        </w:rPr>
        <w:tab/>
        <w:t>Scheduling availability of UE performing L1-RSRP measurement with a different subcarrier spacing than PDSCH/PDCCH</w:t>
      </w:r>
    </w:p>
    <w:p w14:paraId="16DE5630" w14:textId="77777777" w:rsidR="008A7D0A" w:rsidRPr="006D36CD"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C348D7" w14:textId="0655707C"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FD1D80">
        <w:rPr>
          <w:b/>
          <w:bCs/>
          <w:color w:val="00B0F0"/>
          <w:sz w:val="28"/>
          <w:szCs w:val="28"/>
        </w:rPr>
        <w:t>2</w:t>
      </w:r>
      <w:r w:rsidRPr="00AC6648">
        <w:rPr>
          <w:b/>
          <w:bCs/>
          <w:color w:val="00B0F0"/>
          <w:sz w:val="28"/>
          <w:szCs w:val="28"/>
        </w:rPr>
        <w:t>---</w:t>
      </w:r>
    </w:p>
    <w:p w14:paraId="03D01FBC" w14:textId="4BDC7BD3"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963B30">
        <w:rPr>
          <w:b/>
          <w:bCs/>
          <w:color w:val="00B0F0"/>
          <w:sz w:val="28"/>
          <w:szCs w:val="28"/>
        </w:rPr>
        <w:t>3</w:t>
      </w:r>
      <w:r w:rsidRPr="00AC6648">
        <w:rPr>
          <w:b/>
          <w:bCs/>
          <w:color w:val="00B0F0"/>
          <w:sz w:val="28"/>
          <w:szCs w:val="28"/>
        </w:rPr>
        <w:t xml:space="preserve"> ---</w:t>
      </w:r>
    </w:p>
    <w:p w14:paraId="36FE08EA" w14:textId="77777777" w:rsidR="003079DF" w:rsidRPr="006C4641" w:rsidRDefault="003079DF" w:rsidP="003079DF">
      <w:pPr>
        <w:pStyle w:val="Heading2"/>
      </w:pPr>
      <w:r w:rsidRPr="006C4641">
        <w:t>9.2A</w:t>
      </w:r>
      <w:r w:rsidRPr="006C4641">
        <w:tab/>
        <w:t>NR intra-frequency measurements with CCA</w:t>
      </w:r>
    </w:p>
    <w:p w14:paraId="4AA8B912" w14:textId="77777777" w:rsidR="003079DF" w:rsidRPr="006C4641" w:rsidRDefault="003079DF" w:rsidP="003079DF">
      <w:pPr>
        <w:pStyle w:val="Heading3"/>
      </w:pPr>
      <w:r w:rsidRPr="006C4641">
        <w:t>9.2A.1</w:t>
      </w:r>
      <w:r w:rsidRPr="006C4641">
        <w:tab/>
        <w:t>Introduction</w:t>
      </w:r>
    </w:p>
    <w:p w14:paraId="45D0CCFE" w14:textId="77777777" w:rsidR="003079DF" w:rsidRPr="006C4641" w:rsidRDefault="003079DF" w:rsidP="003079DF">
      <w:r w:rsidRPr="006C4641">
        <w:t xml:space="preserve">The requirements in </w:t>
      </w:r>
      <w:r>
        <w:t>clause</w:t>
      </w:r>
      <w:r w:rsidRPr="006C4641">
        <w:t xml:space="preserve"> 9.2.A apply for intra-frequency measurements on carrier frequency with CCA.</w:t>
      </w:r>
    </w:p>
    <w:p w14:paraId="765503DD" w14:textId="77777777" w:rsidR="003079DF" w:rsidRPr="006C4641" w:rsidRDefault="003079DF" w:rsidP="003079DF">
      <w:r w:rsidRPr="006C4641">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36821C16" w14:textId="77777777" w:rsidR="003079DF" w:rsidRPr="006C4641" w:rsidRDefault="003079DF" w:rsidP="003079DF">
      <w:r w:rsidRPr="006C4641">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387C59ED" w14:textId="77777777" w:rsidR="003079DF" w:rsidRPr="006C4641" w:rsidRDefault="003079DF" w:rsidP="003079DF">
      <w:r w:rsidRPr="006C4641">
        <w:t>The UE can perform intra-frequency SSB based measurements without measurement gaps if</w:t>
      </w:r>
    </w:p>
    <w:p w14:paraId="15929C16" w14:textId="77777777" w:rsidR="003079DF" w:rsidRPr="006C4641" w:rsidRDefault="003079DF" w:rsidP="003079DF">
      <w:pPr>
        <w:pStyle w:val="B10"/>
        <w:rPr>
          <w:lang w:eastAsia="zh-CN"/>
        </w:rPr>
      </w:pPr>
      <w:r w:rsidRPr="006C4641">
        <w:t>-</w:t>
      </w:r>
      <w:r w:rsidRPr="006C4641">
        <w:tab/>
        <w:t xml:space="preserve">the SSB is completely contained in the </w:t>
      </w:r>
      <w:r w:rsidRPr="006C4641">
        <w:rPr>
          <w:lang w:eastAsia="zh-CN"/>
        </w:rPr>
        <w:t>active BWP</w:t>
      </w:r>
      <w:r w:rsidRPr="006C4641">
        <w:t xml:space="preserve">  of the UE</w:t>
      </w:r>
      <w:r w:rsidRPr="006C4641">
        <w:rPr>
          <w:lang w:eastAsia="zh-CN"/>
        </w:rPr>
        <w:t>, or</w:t>
      </w:r>
    </w:p>
    <w:p w14:paraId="347ABA4E" w14:textId="77777777" w:rsidR="003079DF" w:rsidRPr="006C4641" w:rsidRDefault="003079DF" w:rsidP="003079DF">
      <w:pPr>
        <w:pStyle w:val="B10"/>
      </w:pPr>
      <w:r w:rsidRPr="006C4641">
        <w:rPr>
          <w:lang w:eastAsia="zh-CN"/>
        </w:rPr>
        <w:t>-</w:t>
      </w:r>
      <w:r w:rsidRPr="006C4641">
        <w:tab/>
        <w:t>the active downlink BWP is initial BWP</w:t>
      </w:r>
      <w:r w:rsidRPr="006C4641">
        <w:rPr>
          <w:lang w:eastAsia="zh-CN"/>
        </w:rPr>
        <w:t>[3]</w:t>
      </w:r>
      <w:r w:rsidRPr="006C4641">
        <w:t>.</w:t>
      </w:r>
    </w:p>
    <w:p w14:paraId="634A12A8" w14:textId="77777777" w:rsidR="003079DF" w:rsidRPr="006C4641" w:rsidRDefault="003079DF" w:rsidP="003079DF">
      <w:r w:rsidRPr="006C4641">
        <w:t>For intra-frequency SSB based measurements without measurement gaps, UE may cause scheduling restriction as specified in clause 9.2A.5.3.</w:t>
      </w:r>
    </w:p>
    <w:p w14:paraId="2BBAAC72" w14:textId="77777777" w:rsidR="003079DF" w:rsidRPr="006C4641" w:rsidRDefault="003079DF" w:rsidP="003079DF">
      <w:r w:rsidRPr="006C4641">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33765D18" w14:textId="77777777" w:rsidR="003079DF" w:rsidRDefault="003079DF" w:rsidP="003079DF">
      <w:pPr>
        <w:pStyle w:val="B10"/>
        <w:ind w:left="0" w:firstLine="0"/>
        <w:rPr>
          <w:lang w:eastAsia="zh-CN"/>
        </w:rPr>
      </w:pPr>
      <w:r w:rsidRPr="006C4641">
        <w:t>When measurement gaps are needed, the UE is not expected to detect SSB which start earlier than the gap starting time + switching time, nor detect SSB which end later than the gap end – switching time. Switching time is 0.5ms</w:t>
      </w:r>
      <w:r>
        <w:t>.</w:t>
      </w:r>
    </w:p>
    <w:p w14:paraId="5EDE26BA" w14:textId="77777777" w:rsidR="003079DF" w:rsidRPr="005F2A29" w:rsidRDefault="003079DF" w:rsidP="003079DF">
      <w:pPr>
        <w:pStyle w:val="B10"/>
        <w:ind w:left="0" w:firstLine="0"/>
      </w:pPr>
      <w:r w:rsidRPr="00584C64">
        <w:t xml:space="preserve">In the </w:t>
      </w:r>
      <w:r w:rsidRPr="005F2A29">
        <w:t xml:space="preserve">requirements of clause 9.2A, the term SMTC occasion not available at the UE refers to when the SMTC contains SSBs configured by gNB in a cell on a carrier frequency subject to CCA, but </w:t>
      </w:r>
      <w:r w:rsidRPr="005F2A29">
        <w:rPr>
          <w:i/>
          <w:iCs/>
        </w:rPr>
        <w:t>N</w:t>
      </w:r>
      <w:r w:rsidRPr="005F2A29">
        <w:t xml:space="preserve"> candidate SSB positions for the same SSB index within the discovery burst transmission window are not available at the UE due to DL CCA failures at gNB during the corresponding period, where:</w:t>
      </w:r>
    </w:p>
    <w:p w14:paraId="0B809294" w14:textId="77777777" w:rsidR="003079DF" w:rsidRPr="005F2A29" w:rsidRDefault="003079DF" w:rsidP="003079DF">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5E83E58C" w14:textId="77777777" w:rsidR="003079DF" w:rsidRPr="005F2A29" w:rsidRDefault="003079DF" w:rsidP="003079DF">
      <w:pPr>
        <w:pStyle w:val="B10"/>
      </w:pPr>
      <w:r>
        <w:t>-</w:t>
      </w:r>
      <w:r>
        <w:tab/>
      </w:r>
      <w:r w:rsidRPr="005F2A29">
        <w:t xml:space="preserve">For other procedures in clause 9.2A: </w:t>
      </w:r>
      <w:r w:rsidRPr="005F2A29">
        <w:rPr>
          <w:i/>
          <w:iCs/>
        </w:rPr>
        <w:t>N</w:t>
      </w:r>
      <w:r w:rsidRPr="005F2A29">
        <w:t xml:space="preserve"> are the first two successive candidate SSB positions when </w:t>
      </w:r>
      <w:r w:rsidRPr="005F2A29">
        <w:rPr>
          <w:lang w:val="en-US"/>
        </w:rPr>
        <w:t>two or more candidate SSB positions are configured for this SSB index in one discovery burst transmission window, otherwise N is one candidate SSB position</w:t>
      </w:r>
      <w:r w:rsidRPr="005F2A29">
        <w:t xml:space="preserve">; </w:t>
      </w:r>
    </w:p>
    <w:p w14:paraId="050A0507" w14:textId="77777777" w:rsidR="003079DF" w:rsidRPr="006C4641" w:rsidRDefault="003079DF" w:rsidP="003079DF">
      <w:pPr>
        <w:pStyle w:val="B10"/>
        <w:ind w:left="0" w:firstLine="0"/>
      </w:pPr>
      <w:r w:rsidRPr="00584C64">
        <w:t>otherwise the SMTC occasion is considered as available at the UE.</w:t>
      </w:r>
    </w:p>
    <w:p w14:paraId="6C6F96DC" w14:textId="77777777" w:rsidR="003079DF" w:rsidRPr="006C4641" w:rsidRDefault="003079DF" w:rsidP="003079DF">
      <w:pPr>
        <w:pStyle w:val="Heading3"/>
      </w:pPr>
      <w:r w:rsidRPr="006C4641">
        <w:t>9.2A.2</w:t>
      </w:r>
      <w:r w:rsidRPr="006C4641">
        <w:tab/>
        <w:t>Requirements applicability</w:t>
      </w:r>
    </w:p>
    <w:p w14:paraId="0FFB7467" w14:textId="77777777" w:rsidR="003079DF" w:rsidRPr="006C4641" w:rsidRDefault="003079DF" w:rsidP="003079DF">
      <w:r w:rsidRPr="006C4641">
        <w:t>The requirements in clause 9.2A apply, provided:</w:t>
      </w:r>
    </w:p>
    <w:p w14:paraId="3CAD5E46" w14:textId="77777777" w:rsidR="003079DF" w:rsidRPr="006C4641" w:rsidRDefault="003079DF" w:rsidP="003079DF">
      <w:pPr>
        <w:pStyle w:val="B10"/>
      </w:pPr>
      <w:r w:rsidRPr="006C4641">
        <w:t>-</w:t>
      </w:r>
      <w:r w:rsidRPr="006C4641">
        <w:tab/>
        <w:t>The cell being identified or measured is detectable.</w:t>
      </w:r>
    </w:p>
    <w:p w14:paraId="62066883" w14:textId="77777777" w:rsidR="003079DF" w:rsidRPr="006C4641" w:rsidRDefault="003079DF" w:rsidP="003079DF">
      <w:pPr>
        <w:rPr>
          <w:rFonts w:cs="v4.2.0"/>
        </w:rPr>
      </w:pPr>
      <w:r w:rsidRPr="006C4641">
        <w:t>An intra-frequency cell shall be considered detectable</w:t>
      </w:r>
      <w:r w:rsidRPr="006C4641">
        <w:rPr>
          <w:rFonts w:cs="v4.2.0"/>
        </w:rPr>
        <w:t xml:space="preserve"> when </w:t>
      </w:r>
      <w:r w:rsidRPr="006C4641">
        <w:rPr>
          <w:rFonts w:cs="v4.2.0"/>
          <w:lang w:eastAsia="ko-KR"/>
        </w:rPr>
        <w:t>for each relevant SSB</w:t>
      </w:r>
      <w:r w:rsidRPr="006C4641">
        <w:rPr>
          <w:rFonts w:cs="v4.2.0"/>
        </w:rPr>
        <w:t>:</w:t>
      </w:r>
    </w:p>
    <w:p w14:paraId="2AE45590" w14:textId="77777777" w:rsidR="003079DF" w:rsidRPr="006C4641" w:rsidRDefault="003079DF" w:rsidP="003079DF">
      <w:pPr>
        <w:pStyle w:val="B10"/>
      </w:pPr>
      <w:r w:rsidRPr="006C4641">
        <w:t>-</w:t>
      </w:r>
      <w:r w:rsidRPr="006C4641">
        <w:tab/>
        <w:t xml:space="preserve">SS-RSRP related side conditions given in clause </w:t>
      </w:r>
      <w:r>
        <w:t>10.1.27</w:t>
      </w:r>
      <w:r w:rsidRPr="006C4641">
        <w:t>, for a corresponding Band,</w:t>
      </w:r>
    </w:p>
    <w:p w14:paraId="14B34557" w14:textId="77777777" w:rsidR="003079DF" w:rsidRPr="006C4641" w:rsidRDefault="003079DF" w:rsidP="003079DF">
      <w:pPr>
        <w:pStyle w:val="B10"/>
      </w:pPr>
      <w:r w:rsidRPr="006C4641">
        <w:t>-</w:t>
      </w:r>
      <w:r w:rsidRPr="006C4641">
        <w:tab/>
        <w:t xml:space="preserve">SS-RSRQ related side conditions given in clause </w:t>
      </w:r>
      <w:r>
        <w:t>10.1.29</w:t>
      </w:r>
      <w:r w:rsidRPr="006C4641">
        <w:t>, for a corresponding Band,</w:t>
      </w:r>
    </w:p>
    <w:p w14:paraId="3C77CDC8" w14:textId="77777777" w:rsidR="003079DF" w:rsidRPr="006C4641" w:rsidRDefault="003079DF" w:rsidP="003079DF">
      <w:pPr>
        <w:pStyle w:val="B10"/>
      </w:pPr>
      <w:r w:rsidRPr="006C4641">
        <w:t>-</w:t>
      </w:r>
      <w:r w:rsidRPr="006C4641">
        <w:tab/>
        <w:t xml:space="preserve">SS-SINR related side conditions given in clause </w:t>
      </w:r>
      <w:r>
        <w:t>10.1.31</w:t>
      </w:r>
      <w:r w:rsidRPr="006C4641">
        <w:t>, for a corresponding Band,</w:t>
      </w:r>
    </w:p>
    <w:p w14:paraId="5B1E4DD1" w14:textId="77777777" w:rsidR="003079DF" w:rsidRPr="006C4641" w:rsidRDefault="003079DF" w:rsidP="003079DF">
      <w:pPr>
        <w:pStyle w:val="B10"/>
      </w:pPr>
      <w:r w:rsidRPr="006C4641">
        <w:t>-</w:t>
      </w:r>
      <w:r w:rsidRPr="006C4641">
        <w:tab/>
        <w:t xml:space="preserve">SSB_RP and SSB </w:t>
      </w:r>
      <w:r w:rsidRPr="006C4641">
        <w:rPr>
          <w:lang w:val="en-US"/>
        </w:rPr>
        <w:t>Ês/Iot</w:t>
      </w:r>
      <w:r w:rsidRPr="006C4641">
        <w:t xml:space="preserve"> according to </w:t>
      </w:r>
      <w:r>
        <w:t>Annex B.2.8</w:t>
      </w:r>
      <w:r w:rsidRPr="006C4641">
        <w:t xml:space="preserve"> for a corresponding Band.</w:t>
      </w:r>
    </w:p>
    <w:p w14:paraId="349C34CD" w14:textId="77777777" w:rsidR="003079DF" w:rsidRPr="006C4641" w:rsidRDefault="003079DF" w:rsidP="003079DF">
      <w:pPr>
        <w:pStyle w:val="Heading3"/>
      </w:pPr>
      <w:r w:rsidRPr="006C4641">
        <w:t>9.2A.3</w:t>
      </w:r>
      <w:r w:rsidRPr="006C4641">
        <w:tab/>
        <w:t>Number of cells and number of SSB</w:t>
      </w:r>
    </w:p>
    <w:p w14:paraId="67A26932" w14:textId="77777777" w:rsidR="003079DF" w:rsidRPr="006C4641" w:rsidRDefault="003079DF" w:rsidP="003079DF">
      <w:r w:rsidRPr="006C4641">
        <w:t xml:space="preserve">For each intra-frequency layer, during each layer 1 measurement period,  the UE shall be capable of performing </w:t>
      </w:r>
      <w:r w:rsidRPr="006C4641">
        <w:rPr>
          <w:rFonts w:cs="v4.2.0"/>
        </w:rPr>
        <w:t>SS-RSRP, SS-RSRQ, and SS-SINR measurements for</w:t>
      </w:r>
      <w:r w:rsidRPr="006C4641">
        <w:t xml:space="preserve"> at least:</w:t>
      </w:r>
    </w:p>
    <w:p w14:paraId="5CAAA35D" w14:textId="77777777" w:rsidR="003079DF" w:rsidRPr="006C4641" w:rsidRDefault="003079DF" w:rsidP="003079DF">
      <w:pPr>
        <w:pStyle w:val="B10"/>
      </w:pPr>
      <w:r w:rsidRPr="006C4641">
        <w:t>-</w:t>
      </w:r>
      <w:r w:rsidRPr="006C4641">
        <w:tab/>
        <w:t>8 identified cells, and</w:t>
      </w:r>
    </w:p>
    <w:p w14:paraId="194A1ED3" w14:textId="77777777" w:rsidR="003079DF" w:rsidRPr="006C4641" w:rsidRDefault="003079DF" w:rsidP="003079DF">
      <w:pPr>
        <w:pStyle w:val="B10"/>
      </w:pPr>
      <w:r w:rsidRPr="006C4641">
        <w:t>-</w:t>
      </w:r>
      <w:r w:rsidRPr="006C4641">
        <w:tab/>
        <w:t>14 SSBs with different SSB index and/or PCI on the intra-frequency layer, where the number of SSBs in the serving cell (except for the SCell) is not smaller than the number of configured RLM-RS SSB resources.</w:t>
      </w:r>
    </w:p>
    <w:p w14:paraId="4B8D37AE" w14:textId="77777777" w:rsidR="003079DF" w:rsidRPr="006C4641" w:rsidRDefault="003079DF" w:rsidP="003079DF">
      <w:pPr>
        <w:pStyle w:val="Heading3"/>
      </w:pPr>
      <w:r w:rsidRPr="006C4641">
        <w:t>9.2A.4</w:t>
      </w:r>
      <w:r w:rsidRPr="006C4641">
        <w:tab/>
        <w:t>Measurement Reporting Requirements</w:t>
      </w:r>
    </w:p>
    <w:p w14:paraId="039DDC71" w14:textId="77777777" w:rsidR="003079DF" w:rsidRPr="006C4641" w:rsidRDefault="003079DF" w:rsidP="003079DF">
      <w:pPr>
        <w:keepNext/>
        <w:keepLines/>
        <w:spacing w:before="120"/>
        <w:ind w:left="1418" w:hanging="1418"/>
        <w:outlineLvl w:val="3"/>
      </w:pPr>
      <w:r w:rsidRPr="006C4641">
        <w:rPr>
          <w:rFonts w:ascii="Arial" w:hAnsi="Arial"/>
          <w:sz w:val="24"/>
        </w:rPr>
        <w:t>9.2A.4.1</w:t>
      </w:r>
      <w:r w:rsidRPr="006C4641">
        <w:rPr>
          <w:rFonts w:ascii="Arial" w:hAnsi="Arial"/>
          <w:sz w:val="24"/>
        </w:rPr>
        <w:tab/>
        <w:t>Periodic Reporting</w:t>
      </w:r>
    </w:p>
    <w:p w14:paraId="5A1E8070" w14:textId="77777777" w:rsidR="003079DF" w:rsidRPr="006C4641" w:rsidRDefault="003079DF" w:rsidP="003079DF">
      <w:pPr>
        <w:rPr>
          <w:rFonts w:cs="v4.2.0"/>
        </w:rPr>
      </w:pPr>
      <w:r w:rsidRPr="006C4641">
        <w:rPr>
          <w:rFonts w:cs="v4.2.0"/>
        </w:rPr>
        <w:t xml:space="preserve">Reported RSRP, RSRQ, and RS-SINR measurements contained in periodically triggered measurement reports shall meet the requirements in clauses </w:t>
      </w:r>
      <w:r>
        <w:rPr>
          <w:rFonts w:cs="v4.2.0"/>
        </w:rPr>
        <w:t>10.1.27, 20.1.29, and 10.1.31, respectively</w:t>
      </w:r>
      <w:r w:rsidRPr="006C4641">
        <w:rPr>
          <w:rFonts w:cs="v4.2.0"/>
        </w:rPr>
        <w:t>.</w:t>
      </w:r>
    </w:p>
    <w:p w14:paraId="5F323B07" w14:textId="77777777" w:rsidR="003079DF" w:rsidRPr="006C4641" w:rsidRDefault="003079DF" w:rsidP="003079DF">
      <w:pPr>
        <w:keepNext/>
        <w:keepLines/>
        <w:spacing w:before="120"/>
        <w:ind w:left="1418" w:hanging="1418"/>
        <w:outlineLvl w:val="3"/>
      </w:pPr>
      <w:r w:rsidRPr="006C4641">
        <w:rPr>
          <w:rFonts w:ascii="Arial" w:hAnsi="Arial"/>
          <w:sz w:val="24"/>
        </w:rPr>
        <w:t>9.2A.4.2</w:t>
      </w:r>
      <w:r w:rsidRPr="006C4641">
        <w:rPr>
          <w:rFonts w:ascii="Arial" w:hAnsi="Arial"/>
          <w:sz w:val="24"/>
        </w:rPr>
        <w:tab/>
        <w:t>Event-triggered Periodic Reporting</w:t>
      </w:r>
    </w:p>
    <w:p w14:paraId="250F5C6D" w14:textId="77777777" w:rsidR="003079DF" w:rsidRPr="006C4641" w:rsidRDefault="003079DF" w:rsidP="003079DF">
      <w:pPr>
        <w:rPr>
          <w:rFonts w:cs="v4.2.0"/>
        </w:rPr>
      </w:pPr>
      <w:r w:rsidRPr="006C4641">
        <w:rPr>
          <w:rFonts w:cs="v4.2.0"/>
        </w:rPr>
        <w:t xml:space="preserve">Reported RSRP, RSRQ, and RS-SINR measurements contained in periodically triggered measurement reports shall meet the requirements in clauses </w:t>
      </w:r>
      <w:r>
        <w:rPr>
          <w:rFonts w:cs="v4.2.0"/>
        </w:rPr>
        <w:t>10.1.27, 20.1.29, and 10.1.31, respectively</w:t>
      </w:r>
      <w:r w:rsidRPr="006C4641">
        <w:t>.</w:t>
      </w:r>
    </w:p>
    <w:p w14:paraId="5959961E" w14:textId="77777777" w:rsidR="003079DF" w:rsidRPr="006C4641" w:rsidRDefault="003079DF" w:rsidP="003079DF">
      <w:r w:rsidRPr="006C4641">
        <w:rPr>
          <w:rFonts w:cs="v4.2.0"/>
        </w:rPr>
        <w:t>The first report in event triggered periodic measurement reporting shall meet the requirements specified in clause </w:t>
      </w:r>
      <w:r w:rsidRPr="006C4641">
        <w:t>9.2A.4.3.</w:t>
      </w:r>
    </w:p>
    <w:p w14:paraId="5CE0D28A" w14:textId="77777777" w:rsidR="003079DF" w:rsidRPr="006C4641" w:rsidRDefault="003079DF" w:rsidP="003079DF">
      <w:pPr>
        <w:keepNext/>
        <w:keepLines/>
        <w:spacing w:before="120"/>
        <w:ind w:left="1418" w:hanging="1418"/>
        <w:outlineLvl w:val="3"/>
      </w:pPr>
      <w:r w:rsidRPr="006C4641">
        <w:rPr>
          <w:rFonts w:ascii="Arial" w:hAnsi="Arial"/>
          <w:sz w:val="24"/>
        </w:rPr>
        <w:t>9.2A.4.3</w:t>
      </w:r>
      <w:r w:rsidRPr="006C4641">
        <w:rPr>
          <w:rFonts w:ascii="Arial" w:hAnsi="Arial"/>
          <w:sz w:val="24"/>
        </w:rPr>
        <w:tab/>
        <w:t>Event Triggered Reporting</w:t>
      </w:r>
    </w:p>
    <w:p w14:paraId="37F9E993" w14:textId="77777777" w:rsidR="003079DF" w:rsidRPr="006C4641" w:rsidRDefault="003079DF" w:rsidP="003079DF">
      <w:r w:rsidRPr="006C4641">
        <w:t xml:space="preserve">Reported RSRP, RSRQ, and RS-SINR measurements contained in periodically triggered measurement reports shall meet the requirements in clauses </w:t>
      </w:r>
      <w:r>
        <w:rPr>
          <w:rFonts w:cs="v4.2.0"/>
        </w:rPr>
        <w:t>10.1.27, 20.1.29, and 10.1.31, respectively</w:t>
      </w:r>
      <w:r w:rsidRPr="006C4641">
        <w:rPr>
          <w:rFonts w:cs="v4.2.0"/>
        </w:rPr>
        <w:t>.</w:t>
      </w:r>
    </w:p>
    <w:p w14:paraId="09828665" w14:textId="77777777" w:rsidR="003079DF" w:rsidRPr="006C4641" w:rsidRDefault="003079DF" w:rsidP="003079DF">
      <w:r w:rsidRPr="006C4641">
        <w:t>The UE shall not send any event triggered measurement reports as long as no reporting criteria is fulfilled.</w:t>
      </w:r>
    </w:p>
    <w:p w14:paraId="6F6A89EF" w14:textId="77777777" w:rsidR="003079DF" w:rsidRPr="006C4641" w:rsidRDefault="003079DF" w:rsidP="003079DF">
      <w:r w:rsidRPr="006C4641">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p>
    <w:p w14:paraId="653A8D55" w14:textId="77777777" w:rsidR="003079DF" w:rsidRPr="006C4641" w:rsidRDefault="003079DF" w:rsidP="003079DF">
      <w:r w:rsidRPr="006C4641">
        <w:t xml:space="preserve">The event triggered measurement reporting delay, measured without L3 filtering shall be less than T </w:t>
      </w:r>
      <w:r w:rsidRPr="006C4641">
        <w:rPr>
          <w:vertAlign w:val="subscript"/>
        </w:rPr>
        <w:t>identify intra with index_CCA</w:t>
      </w:r>
      <w:r w:rsidRPr="006C4641">
        <w:t xml:space="preserve"> or T </w:t>
      </w:r>
      <w:r w:rsidRPr="006C4641">
        <w:rPr>
          <w:vertAlign w:val="subscript"/>
        </w:rPr>
        <w:t>identify intra without index_CCA</w:t>
      </w:r>
      <w:r w:rsidRPr="006C4641">
        <w:t xml:space="preserve"> defined in clause 9.2A.5.1 or clause 9.2A.6.2.</w:t>
      </w:r>
      <w:r w:rsidRPr="006C4641">
        <w:rPr>
          <w:vertAlign w:val="subscript"/>
        </w:rPr>
        <w:t xml:space="preserve"> </w:t>
      </w:r>
      <w:r w:rsidRPr="006C4641">
        <w:t>When L3 filtering is used an additional delay can be expected.</w:t>
      </w:r>
    </w:p>
    <w:p w14:paraId="124CEB4B" w14:textId="77777777" w:rsidR="003079DF" w:rsidRPr="006C4641" w:rsidRDefault="003079DF" w:rsidP="003079DF">
      <w:r w:rsidRPr="006C4641">
        <w:t xml:space="preserve">A cell is detectable only if at least one SSBs measured from the Cell being configured remains detectable during the time period T </w:t>
      </w:r>
      <w:r w:rsidRPr="006C4641">
        <w:rPr>
          <w:vertAlign w:val="subscript"/>
        </w:rPr>
        <w:t>identify_intra_without_index_CCA</w:t>
      </w:r>
      <w:r w:rsidRPr="006C4641">
        <w:t xml:space="preserve"> or T </w:t>
      </w:r>
      <w:r w:rsidRPr="006C4641">
        <w:rPr>
          <w:vertAlign w:val="subscript"/>
        </w:rPr>
        <w:t>identify_intra_with_index_CCA</w:t>
      </w:r>
      <w:r w:rsidRPr="006C4641">
        <w:t xml:space="preserve"> as defined in clause 9.2A.5.1 or clause 9.2A.6.2. If a cell which has been detectable at least for the time period T </w:t>
      </w:r>
      <w:r w:rsidRPr="006C4641">
        <w:rPr>
          <w:vertAlign w:val="subscript"/>
        </w:rPr>
        <w:t>identify intra without index_CCA</w:t>
      </w:r>
      <w:r w:rsidRPr="006C4641">
        <w:t xml:space="preserve"> or T </w:t>
      </w:r>
      <w:r w:rsidRPr="006C4641">
        <w:rPr>
          <w:vertAlign w:val="subscript"/>
        </w:rPr>
        <w:t>identify intra with index_CCA</w:t>
      </w:r>
      <w:r w:rsidRPr="006C4641">
        <w:t xml:space="preserve"> defined in clause 9.2A.5.1 or clause 9.2A.6.2 becomes undetectable for a period</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T</w:t>
      </w:r>
      <w:r w:rsidRPr="006C4641">
        <w:rPr>
          <w:vertAlign w:val="subscript"/>
        </w:rPr>
        <w:t>SSB_measurement_period_intra_CCA</w:t>
      </w:r>
      <w:r w:rsidRPr="006C4641">
        <w:t xml:space="preserve"> provided the timing to that cell has not changed more than </w:t>
      </w:r>
      <w:r w:rsidRPr="006C4641">
        <w:sym w:font="Symbol" w:char="F0B1"/>
      </w:r>
      <w:r w:rsidRPr="006C4641">
        <w:t xml:space="preserve"> 3200 Tc while the measurement gap has not been available and the L3 filter has not been used. When L3 filtering is used, an additional delay can be expected.</w:t>
      </w:r>
    </w:p>
    <w:p w14:paraId="2BEB67ED" w14:textId="77777777" w:rsidR="003079DF" w:rsidRPr="006C4641" w:rsidRDefault="003079DF" w:rsidP="003079DF">
      <w:pPr>
        <w:pStyle w:val="Heading3"/>
      </w:pPr>
      <w:r w:rsidRPr="006C4641">
        <w:t>9.2A.5</w:t>
      </w:r>
      <w:r w:rsidRPr="006C4641">
        <w:tab/>
        <w:t>Intra-frequency measurements without measurement gaps</w:t>
      </w:r>
    </w:p>
    <w:p w14:paraId="00FEB41C" w14:textId="77777777" w:rsidR="003079DF" w:rsidRPr="006C4641" w:rsidRDefault="003079DF" w:rsidP="003079DF">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465054D0" w14:textId="77777777" w:rsidR="003079DF" w:rsidRPr="006C4641" w:rsidRDefault="003079DF" w:rsidP="003079DF">
      <w:pPr>
        <w:rPr>
          <w:rFonts w:cs="v4.2.0"/>
        </w:rPr>
      </w:pPr>
      <w:r w:rsidRPr="006C4641">
        <w:rPr>
          <w:rFonts w:cs="v4.2.0"/>
        </w:rPr>
        <w:t>The UE shall be able to identify a new detectable intra frequency cell within 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r w:rsidRPr="006C4641">
        <w:rPr>
          <w:rFonts w:cs="v4.2.0"/>
        </w:rPr>
        <w:t xml:space="preserve"> </w:t>
      </w:r>
      <w:r w:rsidRPr="006C4641">
        <w:t>if UE is not indicated to report SSB based RRM measurement result with the associated SSB index(</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w:t>
      </w:r>
      <w:r w:rsidRPr="006C4641">
        <w:rPr>
          <w:rFonts w:cs="v4.2.0"/>
        </w:rPr>
        <w:t>, or the UE is indicated that the neighbour cell is synchronous with the serving cell (</w:t>
      </w:r>
      <w:r w:rsidRPr="006C4641">
        <w:rPr>
          <w:i/>
          <w:iCs/>
          <w:lang w:val="en-US"/>
        </w:rPr>
        <w:t>deriveSSB-IndexFromCell</w:t>
      </w:r>
      <w:r w:rsidRPr="006C4641">
        <w:rPr>
          <w:rFonts w:cs="v4.2.0"/>
        </w:rPr>
        <w:t xml:space="preserve"> is enabled). Otherwise UE shall be able to identify a new detectable intra frequency cell within T</w:t>
      </w:r>
      <w:r w:rsidRPr="006C4641">
        <w:rPr>
          <w:rFonts w:cs="v4.2.0"/>
          <w:vertAlign w:val="subscript"/>
        </w:rPr>
        <w:t>identify_intra_with_index_CCA</w:t>
      </w:r>
      <w:r w:rsidRPr="006C4641">
        <w:rPr>
          <w:lang w:eastAsia="zh-CN"/>
        </w:rPr>
        <w:t>. The UE shall be able to identify a new detectable intra frequency SS block of an already detected cell within</w:t>
      </w:r>
      <w:r w:rsidRPr="006C4641">
        <w:t xml:space="preserve"> T</w:t>
      </w:r>
      <w:r w:rsidRPr="006C4641">
        <w:rPr>
          <w:vertAlign w:val="subscript"/>
        </w:rPr>
        <w:t>identify_intra_without_index_CCA</w:t>
      </w:r>
      <w:r w:rsidRPr="006C4641">
        <w:rPr>
          <w:vertAlign w:val="subscript"/>
          <w:lang w:eastAsia="zh-CN"/>
        </w:rPr>
        <w:t>.</w:t>
      </w:r>
      <w:r w:rsidRPr="006C4641">
        <w:rPr>
          <w:lang w:val="en-US"/>
        </w:rPr>
        <w:t xml:space="preserve"> </w:t>
      </w:r>
    </w:p>
    <w:p w14:paraId="12D283B6" w14:textId="77777777" w:rsidR="003079DF" w:rsidRPr="006C4641" w:rsidRDefault="003079DF" w:rsidP="003079DF">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31139B62" w14:textId="77777777" w:rsidR="003079DF" w:rsidRPr="006C4641" w:rsidRDefault="003079DF" w:rsidP="003079DF">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583CD644" w14:textId="77777777" w:rsidR="003079DF" w:rsidRPr="006C4641" w:rsidRDefault="003079DF" w:rsidP="003079DF">
      <w:pPr>
        <w:rPr>
          <w:lang w:val="en-US"/>
        </w:rPr>
      </w:pPr>
      <w:r w:rsidRPr="006C4641">
        <w:rPr>
          <w:lang w:val="en-US"/>
        </w:rPr>
        <w:t>Where:</w:t>
      </w:r>
    </w:p>
    <w:p w14:paraId="30F4DC79" w14:textId="77777777" w:rsidR="003079DF" w:rsidRPr="006C4641" w:rsidRDefault="003079DF" w:rsidP="003079DF">
      <w:pPr>
        <w:pStyle w:val="B10"/>
      </w:pPr>
      <w:r w:rsidRPr="006C4641">
        <w:rPr>
          <w:lang w:val="en-US"/>
        </w:rPr>
        <w:tab/>
      </w:r>
      <w:r w:rsidRPr="006C4641">
        <w:t>T</w:t>
      </w:r>
      <w:r w:rsidRPr="006C4641">
        <w:rPr>
          <w:vertAlign w:val="subscript"/>
        </w:rPr>
        <w:t>PSS/SSS_sync_intra_CCA</w:t>
      </w:r>
      <w:r w:rsidRPr="006C4641">
        <w:t>: it is the time period used in PSS/SSS detection given in table 9.2A.5.1-1, 9.2A.5.1-3 (deactivated Scell) .</w:t>
      </w:r>
    </w:p>
    <w:p w14:paraId="3CBAEBC5" w14:textId="77777777" w:rsidR="003079DF" w:rsidRPr="006C4641" w:rsidRDefault="003079DF" w:rsidP="003079DF">
      <w:pPr>
        <w:pStyle w:val="B10"/>
      </w:pPr>
      <w:r w:rsidRPr="006C4641">
        <w:tab/>
        <w:t>T</w:t>
      </w:r>
      <w:r w:rsidRPr="006C4641">
        <w:rPr>
          <w:vertAlign w:val="subscript"/>
        </w:rPr>
        <w:t>SSB_time_index_intra_CCA</w:t>
      </w:r>
      <w:r w:rsidRPr="006C4641">
        <w:t>: it is the time period used to acquire the index of the SSB being measured given in table 9.2A.5.1-2 or  9.2A.5.1-4 (deactivated SCell).</w:t>
      </w:r>
    </w:p>
    <w:p w14:paraId="69F3A7ED" w14:textId="77777777" w:rsidR="003079DF" w:rsidRPr="006C4641" w:rsidRDefault="003079DF" w:rsidP="003079DF">
      <w:pPr>
        <w:pStyle w:val="B10"/>
      </w:pPr>
      <w:r w:rsidRPr="006C4641">
        <w:tab/>
        <w:t>T</w:t>
      </w:r>
      <w:r w:rsidRPr="006C4641">
        <w:rPr>
          <w:vertAlign w:val="subscript"/>
        </w:rPr>
        <w:t xml:space="preserve"> SSB_measurement_period_intra_CCA</w:t>
      </w:r>
      <w:r w:rsidRPr="006C4641">
        <w:t>: equal to a measurement period of SSB based measurement given in table 9.2A.5.2-1, 9.2A.5.2-2 (deactivated Scell).</w:t>
      </w:r>
      <w:r w:rsidRPr="006C4641">
        <w:tab/>
        <w:t>CSSF</w:t>
      </w:r>
      <w:r w:rsidRPr="006C4641">
        <w:rPr>
          <w:vertAlign w:val="subscript"/>
        </w:rPr>
        <w:t>intra</w:t>
      </w:r>
      <w:r w:rsidRPr="006C4641">
        <w:t>: it is a carrier specific scaling factor and is determined</w:t>
      </w:r>
    </w:p>
    <w:p w14:paraId="437E1440" w14:textId="77777777" w:rsidR="003079DF" w:rsidRPr="006C4641" w:rsidRDefault="003079DF" w:rsidP="003079DF">
      <w:pPr>
        <w:pStyle w:val="B2"/>
        <w:rPr>
          <w:rFonts w:ascii="Arial" w:hAnsi="Arial"/>
        </w:rPr>
      </w:pPr>
      <w:r w:rsidRPr="006C4641">
        <w:t>-</w:t>
      </w:r>
      <w:r w:rsidRPr="006C4641">
        <w:tab/>
        <w:t>according to CSSF</w:t>
      </w:r>
      <w:r w:rsidRPr="006C4641">
        <w:rPr>
          <w:vertAlign w:val="subscript"/>
        </w:rPr>
        <w:t xml:space="preserve">outside_gap,i </w:t>
      </w:r>
      <w:r w:rsidRPr="006C4641">
        <w:t>in clause 9.1.5.1 for measurement conducted outside measurement gaps, i.e. when intra-frequency SMTC is fully non overlapping or partially overlapping with measurement gaps,  or according to CSSF</w:t>
      </w:r>
      <w:r w:rsidRPr="006C4641">
        <w:rPr>
          <w:vertAlign w:val="subscript"/>
        </w:rPr>
        <w:t xml:space="preserve">within_gap,i </w:t>
      </w:r>
      <w:r w:rsidRPr="006C4641">
        <w:t>in clause 9.1.5.2 for measurement conducted within measurement gaps, i.e. when intra-frequency SMTC is fully overlapping with measurement gaps.</w:t>
      </w:r>
    </w:p>
    <w:p w14:paraId="56DBBD54" w14:textId="77777777" w:rsidR="003079DF" w:rsidRPr="006C4641" w:rsidRDefault="003079DF" w:rsidP="003079DF">
      <w:pPr>
        <w:pStyle w:val="B10"/>
      </w:pPr>
      <w:r w:rsidRPr="006C4641">
        <w:tab/>
        <w:t>When intra-frequency SMTC is fully non overlapping with measurement gaps or intra-frequency SMTC is fully overlapping with MGs, Kp=1</w:t>
      </w:r>
    </w:p>
    <w:p w14:paraId="46FB36CD" w14:textId="77777777" w:rsidR="003079DF" w:rsidRPr="006C4641" w:rsidRDefault="003079DF" w:rsidP="003079DF">
      <w:pPr>
        <w:pStyle w:val="B10"/>
        <w:rPr>
          <w:lang w:val="en-US" w:eastAsia="zh-CN"/>
        </w:rPr>
      </w:pPr>
      <w:r w:rsidRPr="006C4641">
        <w:tab/>
        <w:t xml:space="preserve">When intra-frequency SMTC is partially overlapping with measurent gaps, Kp = </w:t>
      </w:r>
      <w:r w:rsidRPr="006C4641">
        <w:rPr>
          <w:lang w:val="en-US"/>
        </w:rPr>
        <w:t xml:space="preserve"> 1/(1- (SMTC period /MGRP)), where SMTC period &lt; MGRP</w:t>
      </w:r>
      <w:r w:rsidRPr="006C4641">
        <w:rPr>
          <w:rFonts w:hint="eastAsia"/>
          <w:lang w:val="en-US" w:eastAsia="zh-CN"/>
        </w:rPr>
        <w:t>.</w:t>
      </w:r>
    </w:p>
    <w:p w14:paraId="2E7236E8" w14:textId="77777777" w:rsidR="003079DF" w:rsidRPr="006C4641" w:rsidRDefault="003079DF" w:rsidP="003079DF">
      <w:pPr>
        <w:pStyle w:val="B10"/>
      </w:pPr>
      <w:r w:rsidRPr="006C4641">
        <w:tab/>
        <w:t>If SCG DRX is in use, intra-frequency cell identification requirements specified in Table 9.2A.5.1-1, Table 9.2A.5.1-2, Table 9.2A.5.1-3, and Table 9.2A.5.1-4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6EB1335A" w14:textId="77777777" w:rsidR="003079DF" w:rsidRPr="006C4641" w:rsidRDefault="003079DF" w:rsidP="003079DF">
      <w:pPr>
        <w:pStyle w:val="B10"/>
      </w:pPr>
      <w:r w:rsidRPr="006C4641">
        <w:tab/>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1F0BF211" w14:textId="77777777" w:rsidR="003079DF" w:rsidRPr="006C4641" w:rsidRDefault="003079DF" w:rsidP="003079DF">
      <w:pPr>
        <w:pStyle w:val="TH"/>
      </w:pPr>
      <w:r w:rsidRPr="006C4641">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E1191" w14:paraId="305AD8B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8523F15"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64AD85A" w14:textId="77777777" w:rsidR="003079DF" w:rsidRPr="006C4641" w:rsidRDefault="003079DF" w:rsidP="005B3FA0">
            <w:pPr>
              <w:pStyle w:val="TAH"/>
              <w:rPr>
                <w:lang w:val="sv-SE"/>
              </w:rPr>
            </w:pPr>
            <w:r w:rsidRPr="006C4641">
              <w:rPr>
                <w:lang w:val="sv-SE"/>
              </w:rPr>
              <w:t>T</w:t>
            </w:r>
            <w:r w:rsidRPr="006C4641">
              <w:rPr>
                <w:vertAlign w:val="subscript"/>
                <w:lang w:val="sv-SE"/>
              </w:rPr>
              <w:t>PSS/SSS_sync_intra_CCA</w:t>
            </w:r>
          </w:p>
        </w:tc>
      </w:tr>
      <w:tr w:rsidR="003079DF" w:rsidRPr="006C4641" w14:paraId="0F0A51BF"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8391DEE"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323DFC71" w14:textId="77777777" w:rsidR="003079DF" w:rsidRPr="006C4641" w:rsidRDefault="003079DF" w:rsidP="005B3FA0">
            <w:pPr>
              <w:pStyle w:val="TAC"/>
              <w:rPr>
                <w:lang w:val="en-US"/>
              </w:rPr>
            </w:pPr>
            <w:r w:rsidRPr="006C4641">
              <w:rPr>
                <w:lang w:val="en-US"/>
              </w:rPr>
              <w:t>max( 600ms, 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SMTC period)</w:t>
            </w:r>
            <w:r w:rsidRPr="006C4641">
              <w:rPr>
                <w:vertAlign w:val="superscript"/>
                <w:lang w:val="en-US"/>
              </w:rPr>
              <w:t>Note 1</w:t>
            </w:r>
            <w:r w:rsidRPr="006C4641">
              <w:rPr>
                <w:lang w:val="en-US"/>
              </w:rPr>
              <w:t xml:space="preserve"> x CSSF</w:t>
            </w:r>
            <w:r w:rsidRPr="006C4641">
              <w:rPr>
                <w:vertAlign w:val="subscript"/>
                <w:lang w:val="en-US"/>
              </w:rPr>
              <w:t>intra</w:t>
            </w:r>
          </w:p>
        </w:tc>
      </w:tr>
      <w:tr w:rsidR="003079DF" w:rsidRPr="006C4641" w14:paraId="5119DB8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19EEC5EF"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2C287A" w14:textId="77777777" w:rsidR="003079DF" w:rsidRPr="006C4641" w:rsidRDefault="003079DF" w:rsidP="005B3FA0">
            <w:pPr>
              <w:pStyle w:val="TAC"/>
              <w:rPr>
                <w:lang w:val="en-US"/>
              </w:rPr>
            </w:pPr>
            <w:r w:rsidRPr="006C4641">
              <w:rPr>
                <w:lang w:val="en-US"/>
              </w:rPr>
              <w:t>max( 600ms, ceil(1.5x (5+L</w:t>
            </w:r>
            <w:r w:rsidRPr="006C4641">
              <w:rPr>
                <w:vertAlign w:val="subscript"/>
                <w:lang w:val="en-US"/>
              </w:rPr>
              <w:t>PSS/SSS</w:t>
            </w:r>
            <w:r w:rsidRPr="006C4641">
              <w:rPr>
                <w:lang w:val="en-US"/>
              </w:rPr>
              <w:t>) x K</w:t>
            </w:r>
            <w:r w:rsidRPr="006C4641">
              <w:rPr>
                <w:vertAlign w:val="subscript"/>
                <w:lang w:val="en-US"/>
              </w:rPr>
              <w:t>p</w:t>
            </w:r>
            <w:r w:rsidRPr="006C4641">
              <w:rPr>
                <w:lang w:val="en-US"/>
              </w:rPr>
              <w:t>) x max(SMTC period,DRX cycle)) x CSSF</w:t>
            </w:r>
            <w:r w:rsidRPr="006C4641">
              <w:rPr>
                <w:vertAlign w:val="subscript"/>
                <w:lang w:val="en-US"/>
              </w:rPr>
              <w:t>intra</w:t>
            </w:r>
          </w:p>
        </w:tc>
      </w:tr>
      <w:tr w:rsidR="003079DF" w:rsidRPr="006C4641" w14:paraId="7E67DFCD"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6808037D"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67AC1C2" w14:textId="77777777" w:rsidR="003079DF" w:rsidRPr="006C4641" w:rsidRDefault="003079DF" w:rsidP="005B3FA0">
            <w:pPr>
              <w:pStyle w:val="TAC"/>
              <w:rPr>
                <w:lang w:val="en-US"/>
              </w:rPr>
            </w:pPr>
            <w:r w:rsidRPr="006C4641">
              <w:rPr>
                <w:lang w:val="en-US"/>
              </w:rPr>
              <w:t>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DRX cycle x CSSF</w:t>
            </w:r>
            <w:r w:rsidRPr="006C4641">
              <w:rPr>
                <w:vertAlign w:val="subscript"/>
                <w:lang w:val="en-US"/>
              </w:rPr>
              <w:t>intra</w:t>
            </w:r>
          </w:p>
        </w:tc>
      </w:tr>
      <w:tr w:rsidR="003079DF" w:rsidRPr="000A1DAA" w14:paraId="718BB0DD" w14:textId="77777777" w:rsidTr="005B3FA0">
        <w:tc>
          <w:tcPr>
            <w:tcW w:w="9241" w:type="dxa"/>
            <w:gridSpan w:val="2"/>
            <w:tcBorders>
              <w:top w:val="single" w:sz="4" w:space="0" w:color="auto"/>
              <w:left w:val="single" w:sz="4" w:space="0" w:color="auto"/>
              <w:bottom w:val="single" w:sz="4" w:space="0" w:color="auto"/>
              <w:right w:val="single" w:sz="4" w:space="0" w:color="auto"/>
            </w:tcBorders>
            <w:hideMark/>
          </w:tcPr>
          <w:p w14:paraId="7201C1BE" w14:textId="77777777" w:rsidR="003079DF" w:rsidRPr="000A1DAA" w:rsidRDefault="003079DF" w:rsidP="005B3FA0">
            <w:pPr>
              <w:pStyle w:val="TAN"/>
              <w:rPr>
                <w:lang w:eastAsia="ko-KR"/>
              </w:rPr>
            </w:pPr>
            <w:r w:rsidRPr="000A1DAA">
              <w:rPr>
                <w:lang w:eastAsia="ko-KR"/>
              </w:rPr>
              <w:t>NOTE 1:</w:t>
            </w:r>
            <w:r w:rsidRPr="000A1DAA">
              <w:rPr>
                <w:lang w:eastAsia="ko-KR"/>
              </w:rPr>
              <w:tab/>
              <w:t>If different SMTC periodicities are configured for different cells, the SMTC period in the requirement is the one used by the cell being identified</w:t>
            </w:r>
          </w:p>
          <w:p w14:paraId="4872830B" w14:textId="59EE1D36" w:rsidR="003079DF" w:rsidRPr="000A1DAA" w:rsidRDefault="003079DF" w:rsidP="005B3FA0">
            <w:pPr>
              <w:pStyle w:val="TAN"/>
              <w:rPr>
                <w:lang w:eastAsia="ko-KR"/>
              </w:rPr>
            </w:pPr>
            <w:r w:rsidRPr="000A1DAA">
              <w:rPr>
                <w:lang w:eastAsia="ko-KR"/>
              </w:rPr>
              <w:t>NOTE 2:</w:t>
            </w:r>
            <w:r w:rsidRPr="000A1DAA">
              <w:rPr>
                <w:lang w:eastAsia="ko-KR"/>
              </w:rPr>
              <w:tab/>
              <w:t>L</w:t>
            </w:r>
            <w:r w:rsidRPr="000A1DAA">
              <w:rPr>
                <w:vertAlign w:val="subscript"/>
                <w:lang w:eastAsia="ko-KR"/>
              </w:rPr>
              <w:t>PSS/SSS</w:t>
            </w:r>
            <w:r w:rsidRPr="000A1DAA">
              <w:t xml:space="preserve"> is the number of SMTC occasions not available at the UE during T</w:t>
            </w:r>
            <w:r w:rsidRPr="000A1DAA">
              <w:rPr>
                <w:vertAlign w:val="subscript"/>
              </w:rPr>
              <w:t>PSS/SSS_sync_intra_CCA</w:t>
            </w:r>
            <w:r w:rsidRPr="000A1DAA">
              <w:t xml:space="preserve"> for PSS/SSS detection, where</w:t>
            </w:r>
            <w:r w:rsidRPr="000A1DAA">
              <w:rPr>
                <w:lang w:eastAsia="ko-KR"/>
              </w:rPr>
              <w:t xml:space="preserve"> L</w:t>
            </w:r>
            <w:r w:rsidRPr="000A1DAA">
              <w:rPr>
                <w:vertAlign w:val="subscript"/>
                <w:lang w:eastAsia="ko-KR"/>
              </w:rPr>
              <w:t>PSS/SSS</w:t>
            </w:r>
            <w:r w:rsidRPr="000A1DAA">
              <w:rPr>
                <w:lang w:eastAsia="ko-KR"/>
              </w:rPr>
              <w:t>&lt; L</w:t>
            </w:r>
            <w:r w:rsidRPr="000A1DAA">
              <w:rPr>
                <w:vertAlign w:val="subscript"/>
                <w:lang w:eastAsia="ko-KR"/>
              </w:rPr>
              <w:t>PSS/SSS,max</w:t>
            </w:r>
            <w:r w:rsidRPr="000A1DAA">
              <w:t xml:space="preserve">. </w:t>
            </w:r>
            <w:ins w:id="9" w:author="Iana Siomina" w:date="2021-02-02T20:00:00Z">
              <w:r w:rsidR="00122D87" w:rsidRPr="000A1DAA">
                <w:t>[</w:t>
              </w:r>
            </w:ins>
            <w:ins w:id="10" w:author="Iana Siomina" w:date="2021-01-15T23:20:00Z">
              <w:r w:rsidRPr="000A1DAA">
                <w:t xml:space="preserve">When configured with DRX, the UE is not required to determine the availability of SMTC occasions more frequent than once per DRX cycle. </w:t>
              </w:r>
            </w:ins>
            <w:ins w:id="11" w:author="Iana Siomina" w:date="2021-02-02T19:54:00Z">
              <w:r w:rsidR="00CF4466" w:rsidRPr="000A1DAA">
                <w:t xml:space="preserve">FFS: </w:t>
              </w:r>
            </w:ins>
            <w:ins w:id="12" w:author="Iana Siomina" w:date="2021-01-15T23:20:00Z">
              <w:r w:rsidRPr="000A1DAA">
                <w:t>The UE is not required to determine the availability of SMTC occasions more frequent than what is required by CSSF</w:t>
              </w:r>
              <w:r w:rsidRPr="000A1DAA">
                <w:rPr>
                  <w:vertAlign w:val="subscript"/>
                </w:rPr>
                <w:t>intra</w:t>
              </w:r>
              <w:r w:rsidRPr="000A1DAA">
                <w:t>.</w:t>
              </w:r>
            </w:ins>
            <w:ins w:id="13" w:author="Iana Siomina" w:date="2021-02-02T20:00:00Z">
              <w:r w:rsidR="00122D87" w:rsidRPr="000A1DAA">
                <w:t>]</w:t>
              </w:r>
            </w:ins>
          </w:p>
          <w:p w14:paraId="6C1A21EC" w14:textId="77777777" w:rsidR="003079DF" w:rsidRPr="000A1DAA" w:rsidRDefault="003079DF" w:rsidP="005B3FA0">
            <w:pPr>
              <w:pStyle w:val="TAN"/>
            </w:pPr>
            <w:r w:rsidRPr="000A1DAA">
              <w:rPr>
                <w:lang w:eastAsia="ko-KR"/>
              </w:rPr>
              <w:t>NOTE 3:</w:t>
            </w:r>
            <w:r w:rsidRPr="000A1DAA">
              <w:rPr>
                <w:lang w:eastAsia="ko-KR"/>
              </w:rPr>
              <w:tab/>
              <w:t>L</w:t>
            </w:r>
            <w:r w:rsidRPr="000A1DAA">
              <w:rPr>
                <w:vertAlign w:val="subscript"/>
                <w:lang w:eastAsia="ko-KR"/>
              </w:rPr>
              <w:t>PSS/SSS,max</w:t>
            </w:r>
            <w:r w:rsidRPr="000A1DAA">
              <w:t xml:space="preserve"> =7 for Max(DRX cycle,SMTC period)</w:t>
            </w:r>
            <w:r w:rsidRPr="000A1DAA">
              <w:rPr>
                <w:rFonts w:hint="eastAsia"/>
              </w:rPr>
              <w:t>≤4</w:t>
            </w:r>
            <w:r w:rsidRPr="000A1DAA">
              <w:t xml:space="preserve">0ms where DRX cycle is 0 for non-DRX, </w:t>
            </w:r>
            <w:r w:rsidRPr="000A1DAA">
              <w:rPr>
                <w:lang w:eastAsia="ko-KR"/>
              </w:rPr>
              <w:t>L</w:t>
            </w:r>
            <w:r w:rsidRPr="000A1DAA">
              <w:rPr>
                <w:vertAlign w:val="subscript"/>
                <w:lang w:eastAsia="ko-KR"/>
              </w:rPr>
              <w:t>PSS/SSS,max</w:t>
            </w:r>
            <w:r w:rsidRPr="000A1DAA">
              <w:t xml:space="preserve"> =5 for 40ms&lt;Max(DRX cycle,SMTC period)</w:t>
            </w:r>
            <w:r w:rsidRPr="000A1DAA">
              <w:rPr>
                <w:rFonts w:hint="eastAsia"/>
              </w:rPr>
              <w:t>≤</w:t>
            </w:r>
            <w:r w:rsidRPr="000A1DAA">
              <w:t xml:space="preserve">320ms, </w:t>
            </w:r>
            <w:r w:rsidRPr="000A1DAA">
              <w:rPr>
                <w:lang w:eastAsia="ko-KR"/>
              </w:rPr>
              <w:t>L</w:t>
            </w:r>
            <w:r w:rsidRPr="000A1DAA">
              <w:rPr>
                <w:vertAlign w:val="subscript"/>
                <w:lang w:eastAsia="ko-KR"/>
              </w:rPr>
              <w:t>PSS/SSS,max</w:t>
            </w:r>
            <w:r w:rsidRPr="000A1DAA">
              <w:t xml:space="preserve"> = 3 for DRX cycle&gt;320ms.</w:t>
            </w:r>
          </w:p>
          <w:p w14:paraId="41944E46" w14:textId="77777777" w:rsidR="003079DF" w:rsidRPr="000A1DAA" w:rsidRDefault="003079DF" w:rsidP="005B3FA0">
            <w:pPr>
              <w:pStyle w:val="TAN"/>
            </w:pPr>
            <w:r w:rsidRPr="000A1DAA">
              <w:t>NOTE 4:</w:t>
            </w:r>
            <w:r w:rsidRPr="000A1DAA">
              <w:rPr>
                <w:lang w:eastAsia="ko-KR"/>
              </w:rPr>
              <w:tab/>
            </w:r>
            <w:r w:rsidRPr="000A1DAA">
              <w:rPr>
                <w:lang w:val="x-none"/>
              </w:rPr>
              <w:t xml:space="preserve">Upon </w:t>
            </w:r>
            <w:r w:rsidRPr="000A1DAA">
              <w:t>exceeding</w:t>
            </w:r>
            <w:r w:rsidRPr="000A1DAA">
              <w:rPr>
                <w:lang w:eastAsia="ko-KR"/>
              </w:rPr>
              <w:t xml:space="preserve"> L</w:t>
            </w:r>
            <w:r w:rsidRPr="000A1DAA">
              <w:rPr>
                <w:vertAlign w:val="subscript"/>
                <w:lang w:eastAsia="ko-KR"/>
              </w:rPr>
              <w:t>PSS/SSS,max</w:t>
            </w:r>
            <w:r w:rsidRPr="000A1DAA">
              <w:rPr>
                <w:lang w:val="x-none"/>
              </w:rPr>
              <w:t xml:space="preserve">, the </w:t>
            </w:r>
            <w:r w:rsidRPr="000A1DAA">
              <w:t>UE is not required to meet the requirements for PSS/SSS detection.</w:t>
            </w:r>
          </w:p>
        </w:tc>
      </w:tr>
    </w:tbl>
    <w:p w14:paraId="170CFB89" w14:textId="77777777" w:rsidR="003079DF" w:rsidRPr="000A1DAA" w:rsidRDefault="003079DF" w:rsidP="003079DF">
      <w:pPr>
        <w:rPr>
          <w:i/>
          <w:lang w:eastAsia="zh-CN"/>
        </w:rPr>
      </w:pPr>
    </w:p>
    <w:p w14:paraId="681A63F3" w14:textId="77777777" w:rsidR="003079DF" w:rsidRPr="000A1DAA" w:rsidRDefault="003079DF" w:rsidP="003079DF">
      <w:pPr>
        <w:pStyle w:val="TH"/>
      </w:pPr>
      <w:r w:rsidRPr="000A1DAA">
        <w:t xml:space="preserve">Table 9.2A.5.1-2: Time period for time index detection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0A1DAA" w14:paraId="729535CC"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7794F6C" w14:textId="77777777" w:rsidR="003079DF" w:rsidRPr="000A1DAA" w:rsidRDefault="003079DF" w:rsidP="005B3FA0">
            <w:pPr>
              <w:pStyle w:val="TAH"/>
            </w:pPr>
            <w:r w:rsidRPr="000A1DAA">
              <w:t>Condition</w:t>
            </w:r>
          </w:p>
        </w:tc>
        <w:tc>
          <w:tcPr>
            <w:tcW w:w="4621" w:type="dxa"/>
            <w:tcBorders>
              <w:top w:val="single" w:sz="4" w:space="0" w:color="auto"/>
              <w:left w:val="single" w:sz="4" w:space="0" w:color="auto"/>
              <w:bottom w:val="single" w:sz="4" w:space="0" w:color="auto"/>
              <w:right w:val="single" w:sz="4" w:space="0" w:color="auto"/>
            </w:tcBorders>
            <w:hideMark/>
          </w:tcPr>
          <w:p w14:paraId="63E8BC85" w14:textId="77777777" w:rsidR="003079DF" w:rsidRPr="000A1DAA" w:rsidRDefault="003079DF" w:rsidP="005B3FA0">
            <w:pPr>
              <w:pStyle w:val="TAH"/>
            </w:pPr>
            <w:r w:rsidRPr="000A1DAA">
              <w:t>T</w:t>
            </w:r>
            <w:r w:rsidRPr="000A1DAA">
              <w:rPr>
                <w:vertAlign w:val="subscript"/>
              </w:rPr>
              <w:t>SSB_time_index_intra_CCA</w:t>
            </w:r>
          </w:p>
        </w:tc>
      </w:tr>
      <w:tr w:rsidR="003079DF" w:rsidRPr="000A1DAA" w14:paraId="50A96B4B"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613DBA22" w14:textId="77777777" w:rsidR="003079DF" w:rsidRPr="000A1DAA" w:rsidRDefault="003079DF" w:rsidP="005B3FA0">
            <w:pPr>
              <w:pStyle w:val="TAC"/>
              <w:rPr>
                <w:lang w:val="en-US"/>
              </w:rPr>
            </w:pPr>
            <w:r w:rsidRPr="000A1DAA">
              <w:t>No DRX</w:t>
            </w:r>
          </w:p>
        </w:tc>
        <w:tc>
          <w:tcPr>
            <w:tcW w:w="4621" w:type="dxa"/>
            <w:tcBorders>
              <w:top w:val="single" w:sz="4" w:space="0" w:color="auto"/>
              <w:left w:val="single" w:sz="4" w:space="0" w:color="auto"/>
              <w:bottom w:val="single" w:sz="4" w:space="0" w:color="auto"/>
              <w:right w:val="single" w:sz="4" w:space="0" w:color="auto"/>
            </w:tcBorders>
            <w:hideMark/>
          </w:tcPr>
          <w:p w14:paraId="181AA144" w14:textId="77777777" w:rsidR="003079DF" w:rsidRPr="000A1DAA" w:rsidRDefault="003079DF" w:rsidP="005B3FA0">
            <w:pPr>
              <w:pStyle w:val="TAC"/>
            </w:pPr>
            <w:r w:rsidRPr="000A1DAA">
              <w:t>max(120ms, ceil((3+L</w:t>
            </w:r>
            <w:r w:rsidRPr="000A1DAA">
              <w:rPr>
                <w:vertAlign w:val="subscript"/>
              </w:rPr>
              <w:t>ind</w:t>
            </w:r>
            <w:r w:rsidRPr="000A1DAA">
              <w:t>) x K</w:t>
            </w:r>
            <w:r w:rsidRPr="000A1DAA">
              <w:rPr>
                <w:vertAlign w:val="subscript"/>
              </w:rPr>
              <w:t xml:space="preserve">p </w:t>
            </w:r>
            <w:r w:rsidRPr="000A1DAA">
              <w:t>)</w:t>
            </w:r>
            <w:r w:rsidRPr="000A1DAA">
              <w:rPr>
                <w:vertAlign w:val="subscript"/>
              </w:rPr>
              <w:t xml:space="preserve"> </w:t>
            </w:r>
            <w:r w:rsidRPr="000A1DAA">
              <w:t xml:space="preserve">x </w:t>
            </w:r>
            <w:r w:rsidRPr="000A1DAA">
              <w:rPr>
                <w:lang w:val="en-US"/>
              </w:rPr>
              <w:t>SMTC period</w:t>
            </w:r>
            <w:r w:rsidRPr="000A1DAA">
              <w:t>)</w:t>
            </w:r>
            <w:r w:rsidRPr="000A1DAA">
              <w:rPr>
                <w:vertAlign w:val="superscript"/>
              </w:rPr>
              <w:t>Note 1</w:t>
            </w:r>
            <w:r w:rsidRPr="000A1DAA">
              <w:t xml:space="preserve"> x CSSF</w:t>
            </w:r>
            <w:r w:rsidRPr="000A1DAA">
              <w:rPr>
                <w:vertAlign w:val="subscript"/>
              </w:rPr>
              <w:t>intra</w:t>
            </w:r>
          </w:p>
        </w:tc>
      </w:tr>
      <w:tr w:rsidR="003079DF" w:rsidRPr="000A1DAA" w14:paraId="3B905CDF"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E8601ED" w14:textId="77777777" w:rsidR="003079DF" w:rsidRPr="000A1DAA" w:rsidRDefault="003079DF" w:rsidP="005B3FA0">
            <w:pPr>
              <w:pStyle w:val="TAC"/>
              <w:rPr>
                <w:lang w:val="en-US"/>
              </w:rPr>
            </w:pPr>
            <w:r w:rsidRPr="000A1DAA">
              <w:t>DRX cycle</w:t>
            </w:r>
            <w:r w:rsidRPr="000A1DAA">
              <w:rPr>
                <w:rFonts w:hint="eastAsia"/>
                <w:lang w:val="en-US"/>
              </w:rPr>
              <w:t>≤</w:t>
            </w:r>
            <w:r w:rsidRPr="000A1DAA">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04A73B" w14:textId="77777777" w:rsidR="003079DF" w:rsidRPr="000A1DAA" w:rsidRDefault="003079DF" w:rsidP="005B3FA0">
            <w:pPr>
              <w:pStyle w:val="TAC"/>
              <w:rPr>
                <w:b/>
              </w:rPr>
            </w:pPr>
            <w:r w:rsidRPr="000A1DAA">
              <w:t>max(120ms, ceil (1.5 x (3+L</w:t>
            </w:r>
            <w:r w:rsidRPr="000A1DAA">
              <w:rPr>
                <w:vertAlign w:val="subscript"/>
              </w:rPr>
              <w:t>ind</w:t>
            </w:r>
            <w:r w:rsidRPr="000A1DAA">
              <w:t>) x K</w:t>
            </w:r>
            <w:r w:rsidRPr="000A1DAA">
              <w:rPr>
                <w:vertAlign w:val="subscript"/>
              </w:rPr>
              <w:t>p</w:t>
            </w:r>
            <w:r w:rsidRPr="000A1DAA">
              <w:t>) x max(SMTC period,DRX cycle)) x CSSF</w:t>
            </w:r>
            <w:r w:rsidRPr="000A1DAA">
              <w:rPr>
                <w:vertAlign w:val="subscript"/>
              </w:rPr>
              <w:t>intra</w:t>
            </w:r>
          </w:p>
        </w:tc>
      </w:tr>
      <w:tr w:rsidR="003079DF" w:rsidRPr="000A1DAA" w14:paraId="382A3A97"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C47BA12" w14:textId="77777777" w:rsidR="003079DF" w:rsidRPr="000A1DAA" w:rsidRDefault="003079DF" w:rsidP="005B3FA0">
            <w:pPr>
              <w:pStyle w:val="TAC"/>
              <w:rPr>
                <w:lang w:val="en-US"/>
              </w:rPr>
            </w:pPr>
            <w:r w:rsidRPr="000A1DA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B9FCF6" w14:textId="77777777" w:rsidR="003079DF" w:rsidRPr="000A1DAA" w:rsidRDefault="003079DF" w:rsidP="005B3FA0">
            <w:pPr>
              <w:pStyle w:val="TAC"/>
              <w:rPr>
                <w:b/>
              </w:rPr>
            </w:pPr>
            <w:r w:rsidRPr="000A1DAA">
              <w:t>Ceil((3+L</w:t>
            </w:r>
            <w:r w:rsidRPr="000A1DAA">
              <w:rPr>
                <w:vertAlign w:val="subscript"/>
              </w:rPr>
              <w:t>ind</w:t>
            </w:r>
            <w:r w:rsidRPr="000A1DAA">
              <w:t>) x K</w:t>
            </w:r>
            <w:r w:rsidRPr="000A1DAA">
              <w:rPr>
                <w:vertAlign w:val="subscript"/>
              </w:rPr>
              <w:t>p</w:t>
            </w:r>
            <w:r w:rsidRPr="000A1DAA">
              <w:t>) x DRX cycle x CSSF</w:t>
            </w:r>
            <w:r w:rsidRPr="000A1DAA">
              <w:rPr>
                <w:vertAlign w:val="subscript"/>
              </w:rPr>
              <w:t>intra</w:t>
            </w:r>
          </w:p>
        </w:tc>
      </w:tr>
      <w:tr w:rsidR="003079DF" w:rsidRPr="000A1DAA" w14:paraId="02ED0AD6" w14:textId="77777777" w:rsidTr="005B3FA0">
        <w:tc>
          <w:tcPr>
            <w:tcW w:w="9241" w:type="dxa"/>
            <w:gridSpan w:val="2"/>
            <w:tcBorders>
              <w:top w:val="single" w:sz="4" w:space="0" w:color="auto"/>
              <w:left w:val="single" w:sz="4" w:space="0" w:color="auto"/>
              <w:bottom w:val="single" w:sz="4" w:space="0" w:color="auto"/>
              <w:right w:val="single" w:sz="4" w:space="0" w:color="auto"/>
            </w:tcBorders>
            <w:hideMark/>
          </w:tcPr>
          <w:p w14:paraId="471688CC" w14:textId="77777777" w:rsidR="003079DF" w:rsidRPr="000A1DAA" w:rsidRDefault="003079DF" w:rsidP="005B3FA0">
            <w:pPr>
              <w:pStyle w:val="TAN"/>
            </w:pPr>
            <w:r w:rsidRPr="000A1DAA">
              <w:rPr>
                <w:lang w:eastAsia="ko-KR"/>
              </w:rPr>
              <w:t>NOTE</w:t>
            </w:r>
            <w:r w:rsidRPr="000A1DAA">
              <w:t xml:space="preserve"> 1:</w:t>
            </w:r>
            <w:r w:rsidRPr="000A1DAA">
              <w:tab/>
              <w:t>If different SMTC periodicities are configured for different cells, the SMTC period in the requirement is the one used by the cell being identified</w:t>
            </w:r>
          </w:p>
          <w:p w14:paraId="468AE110" w14:textId="70F27549" w:rsidR="003079DF" w:rsidRPr="000A1DAA" w:rsidRDefault="003079DF" w:rsidP="005B3FA0">
            <w:pPr>
              <w:pStyle w:val="TAN"/>
            </w:pPr>
            <w:r w:rsidRPr="000A1DAA">
              <w:t>NOTE 2:</w:t>
            </w:r>
            <w:r w:rsidRPr="000A1DAA">
              <w:tab/>
              <w:t>L</w:t>
            </w:r>
            <w:r w:rsidRPr="000A1DAA">
              <w:rPr>
                <w:vertAlign w:val="subscript"/>
              </w:rPr>
              <w:t>ind</w:t>
            </w:r>
            <w:r w:rsidRPr="000A1DAA">
              <w:t xml:space="preserve"> is the number of SMTC occasions not available at the UE during T</w:t>
            </w:r>
            <w:r w:rsidRPr="000A1DAA">
              <w:rPr>
                <w:vertAlign w:val="subscript"/>
              </w:rPr>
              <w:t xml:space="preserve">SSB_time_index_intra_CCA </w:t>
            </w:r>
            <w:r w:rsidRPr="000A1DAA">
              <w:t>for index detection, where L</w:t>
            </w:r>
            <w:r w:rsidRPr="000A1DAA">
              <w:rPr>
                <w:vertAlign w:val="subscript"/>
              </w:rPr>
              <w:t xml:space="preserve">ind </w:t>
            </w:r>
            <w:r w:rsidRPr="000A1DAA">
              <w:t>≤ L</w:t>
            </w:r>
            <w:r w:rsidRPr="000A1DAA">
              <w:rPr>
                <w:vertAlign w:val="subscript"/>
              </w:rPr>
              <w:t>ind,max</w:t>
            </w:r>
            <w:r w:rsidRPr="000A1DAA">
              <w:t>.</w:t>
            </w:r>
            <w:r w:rsidR="00FE0F67" w:rsidRPr="000A1DAA">
              <w:t xml:space="preserve"> </w:t>
            </w:r>
            <w:ins w:id="14" w:author="Iana Siomina" w:date="2021-02-02T20:00:00Z">
              <w:r w:rsidR="00122D87" w:rsidRPr="000A1DAA">
                <w:t>[</w:t>
              </w:r>
            </w:ins>
            <w:ins w:id="15" w:author="Iana Siomina" w:date="2021-01-06T20:45:00Z">
              <w:r w:rsidR="00FE0F67" w:rsidRPr="000A1DAA">
                <w:t xml:space="preserve">When configured with DRX, the UE is not required to determine the availability of SMTC occasions more frequent than once per DRX cycle. </w:t>
              </w:r>
            </w:ins>
            <w:ins w:id="16" w:author="Iana Siomina" w:date="2021-02-02T19:54:00Z">
              <w:r w:rsidR="00CF4466" w:rsidRPr="000A1DAA">
                <w:t xml:space="preserve">FFS: </w:t>
              </w:r>
            </w:ins>
            <w:ins w:id="17" w:author="Iana Siomina" w:date="2021-01-06T20:45:00Z">
              <w:r w:rsidR="00FE0F67" w:rsidRPr="000A1DAA">
                <w:t>The UE is not required to determine the availability of SMTC occasions more frequent than what is required by CSSF</w:t>
              </w:r>
            </w:ins>
            <w:ins w:id="18" w:author="Iana Siomina" w:date="2021-01-06T20:53:00Z">
              <w:r w:rsidR="00FE0F67" w:rsidRPr="000A1DAA">
                <w:rPr>
                  <w:vertAlign w:val="subscript"/>
                </w:rPr>
                <w:t>intra</w:t>
              </w:r>
            </w:ins>
            <w:ins w:id="19" w:author="Iana Siomina" w:date="2021-01-06T20:45:00Z">
              <w:r w:rsidR="00FE0F67" w:rsidRPr="000A1DAA">
                <w:t>.</w:t>
              </w:r>
            </w:ins>
            <w:ins w:id="20" w:author="Iana Siomina" w:date="2021-02-02T20:00:00Z">
              <w:r w:rsidR="00122D87" w:rsidRPr="000A1DAA">
                <w:t>]</w:t>
              </w:r>
            </w:ins>
          </w:p>
          <w:p w14:paraId="58E8EC51" w14:textId="77777777" w:rsidR="003079DF" w:rsidRPr="000A1DAA" w:rsidRDefault="003079DF" w:rsidP="005B3FA0">
            <w:pPr>
              <w:pStyle w:val="TAN"/>
            </w:pPr>
            <w:r w:rsidRPr="000A1DAA">
              <w:t>NOTE 3:</w:t>
            </w:r>
            <w:r w:rsidRPr="000A1DAA">
              <w:tab/>
              <w:t>L</w:t>
            </w:r>
            <w:r w:rsidRPr="000A1DAA">
              <w:rPr>
                <w:vertAlign w:val="subscript"/>
              </w:rPr>
              <w:t>ind,max</w:t>
            </w:r>
            <w:r w:rsidRPr="000A1DAA">
              <w:t xml:space="preserve"> = 5 for Max(DRX cycle,SMTC period)</w:t>
            </w:r>
            <w:r w:rsidRPr="000A1DAA">
              <w:rPr>
                <w:rFonts w:hint="eastAsia"/>
              </w:rPr>
              <w:t>≤4</w:t>
            </w:r>
            <w:r w:rsidRPr="000A1DAA">
              <w:t>0ms where DRX cycle is 0 for non-DRX, L</w:t>
            </w:r>
            <w:r w:rsidRPr="000A1DAA">
              <w:rPr>
                <w:vertAlign w:val="subscript"/>
              </w:rPr>
              <w:t>ind,max</w:t>
            </w:r>
            <w:r w:rsidRPr="000A1DAA">
              <w:t xml:space="preserve"> = 3 for 40ms&lt;Max(DRX cycle,SMTC period)</w:t>
            </w:r>
            <w:r w:rsidRPr="000A1DAA">
              <w:rPr>
                <w:rFonts w:hint="eastAsia"/>
              </w:rPr>
              <w:t>≤</w:t>
            </w:r>
            <w:r w:rsidRPr="000A1DAA">
              <w:t>320ms, L</w:t>
            </w:r>
            <w:r w:rsidRPr="000A1DAA">
              <w:rPr>
                <w:vertAlign w:val="subscript"/>
              </w:rPr>
              <w:t>ind,max</w:t>
            </w:r>
            <w:r w:rsidRPr="000A1DAA">
              <w:t xml:space="preserve"> =2 for DRX cycle&gt;320ms.</w:t>
            </w:r>
          </w:p>
          <w:p w14:paraId="7ABEC088" w14:textId="77777777" w:rsidR="003079DF" w:rsidRPr="000A1DAA" w:rsidRDefault="003079DF" w:rsidP="005B3FA0">
            <w:pPr>
              <w:pStyle w:val="TAN"/>
            </w:pPr>
            <w:r w:rsidRPr="000A1DAA">
              <w:t>NOTE 4:</w:t>
            </w:r>
            <w:r w:rsidRPr="000A1DAA">
              <w:tab/>
            </w:r>
            <w:r w:rsidRPr="000A1DAA">
              <w:rPr>
                <w:lang w:val="x-none"/>
              </w:rPr>
              <w:t xml:space="preserve">Upon </w:t>
            </w:r>
            <w:r w:rsidRPr="000A1DAA">
              <w:t>exceeding</w:t>
            </w:r>
            <w:r w:rsidRPr="000A1DAA">
              <w:rPr>
                <w:lang w:val="x-none"/>
              </w:rPr>
              <w:t xml:space="preserve"> </w:t>
            </w:r>
            <w:r w:rsidRPr="000A1DAA">
              <w:rPr>
                <w:lang w:eastAsia="ko-KR"/>
              </w:rPr>
              <w:t>L</w:t>
            </w:r>
            <w:r w:rsidRPr="000A1DAA">
              <w:rPr>
                <w:vertAlign w:val="subscript"/>
                <w:lang w:eastAsia="ko-KR"/>
              </w:rPr>
              <w:t>ind,max</w:t>
            </w:r>
            <w:r w:rsidRPr="000A1DAA">
              <w:rPr>
                <w:lang w:val="x-none"/>
              </w:rPr>
              <w:t xml:space="preserve"> </w:t>
            </w:r>
            <w:r w:rsidRPr="000A1DAA">
              <w:t>over the period of time T</w:t>
            </w:r>
            <w:r w:rsidRPr="000A1DAA">
              <w:rPr>
                <w:vertAlign w:val="subscript"/>
              </w:rPr>
              <w:t>SSB_time_index_intra_CCA</w:t>
            </w:r>
            <w:r w:rsidRPr="000A1DAA">
              <w:rPr>
                <w:lang w:val="x-none"/>
              </w:rPr>
              <w:t>, the UE has to restart the time index detection procedure.</w:t>
            </w:r>
          </w:p>
        </w:tc>
      </w:tr>
    </w:tbl>
    <w:p w14:paraId="5AC556BB" w14:textId="77777777" w:rsidR="003079DF" w:rsidRPr="000A1DAA" w:rsidRDefault="003079DF" w:rsidP="003079DF"/>
    <w:p w14:paraId="5F9D3D78" w14:textId="77777777" w:rsidR="003079DF" w:rsidRPr="000A1DAA" w:rsidRDefault="003079DF" w:rsidP="003079DF">
      <w:pPr>
        <w:pStyle w:val="TH"/>
      </w:pPr>
      <w:r w:rsidRPr="000A1DAA">
        <w:t>Table 9.2A.5.1-3: Time period for PSS/SSS detection,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0A1DAA" w14:paraId="773D02AB"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E4C06E7" w14:textId="77777777" w:rsidR="003079DF" w:rsidRPr="000A1DAA" w:rsidRDefault="003079DF" w:rsidP="005B3FA0">
            <w:pPr>
              <w:pStyle w:val="TAH"/>
            </w:pPr>
            <w:r w:rsidRPr="000A1DAA">
              <w:t>Condition</w:t>
            </w:r>
          </w:p>
        </w:tc>
        <w:tc>
          <w:tcPr>
            <w:tcW w:w="4621" w:type="dxa"/>
            <w:tcBorders>
              <w:top w:val="single" w:sz="4" w:space="0" w:color="auto"/>
              <w:left w:val="single" w:sz="4" w:space="0" w:color="auto"/>
              <w:bottom w:val="single" w:sz="4" w:space="0" w:color="auto"/>
              <w:right w:val="single" w:sz="4" w:space="0" w:color="auto"/>
            </w:tcBorders>
            <w:hideMark/>
          </w:tcPr>
          <w:p w14:paraId="35B18B62" w14:textId="77777777" w:rsidR="003079DF" w:rsidRPr="000A1DAA" w:rsidRDefault="003079DF" w:rsidP="005B3FA0">
            <w:pPr>
              <w:pStyle w:val="TAH"/>
              <w:rPr>
                <w:lang w:val="sv-SE"/>
              </w:rPr>
            </w:pPr>
            <w:r w:rsidRPr="000A1DAA">
              <w:rPr>
                <w:lang w:val="sv-SE"/>
              </w:rPr>
              <w:t>T</w:t>
            </w:r>
            <w:r w:rsidRPr="000A1DAA">
              <w:rPr>
                <w:vertAlign w:val="subscript"/>
                <w:lang w:val="sv-SE"/>
              </w:rPr>
              <w:t>PSS/SSS_sync_intra_CCA</w:t>
            </w:r>
          </w:p>
        </w:tc>
      </w:tr>
      <w:tr w:rsidR="003079DF" w:rsidRPr="000A1DAA" w14:paraId="1C286E24"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7A9C52AD" w14:textId="77777777" w:rsidR="003079DF" w:rsidRPr="000A1DAA" w:rsidRDefault="003079DF" w:rsidP="005B3FA0">
            <w:pPr>
              <w:pStyle w:val="TAC"/>
              <w:rPr>
                <w:lang w:val="en-US"/>
              </w:rPr>
            </w:pPr>
            <w:r w:rsidRPr="000A1DAA">
              <w:t>No DRX</w:t>
            </w:r>
          </w:p>
        </w:tc>
        <w:tc>
          <w:tcPr>
            <w:tcW w:w="4621" w:type="dxa"/>
            <w:tcBorders>
              <w:top w:val="single" w:sz="4" w:space="0" w:color="auto"/>
              <w:left w:val="single" w:sz="4" w:space="0" w:color="auto"/>
              <w:bottom w:val="single" w:sz="4" w:space="0" w:color="auto"/>
              <w:right w:val="single" w:sz="4" w:space="0" w:color="auto"/>
            </w:tcBorders>
            <w:hideMark/>
          </w:tcPr>
          <w:p w14:paraId="5A1CC117" w14:textId="77777777" w:rsidR="003079DF" w:rsidRPr="000A1DAA" w:rsidRDefault="003079DF" w:rsidP="005B3FA0">
            <w:pPr>
              <w:pStyle w:val="TAC"/>
              <w:rPr>
                <w:lang w:val="en-US"/>
              </w:rPr>
            </w:pPr>
            <w:r w:rsidRPr="000A1DAA">
              <w:t>(5 + L</w:t>
            </w:r>
            <w:r w:rsidRPr="000A1DAA">
              <w:rPr>
                <w:vertAlign w:val="subscript"/>
              </w:rPr>
              <w:t>PSS/SSS,deact</w:t>
            </w:r>
            <w:r w:rsidRPr="000A1DAA">
              <w:t>) x measCycleSCell x CSSF</w:t>
            </w:r>
            <w:r w:rsidRPr="000A1DAA">
              <w:rPr>
                <w:vertAlign w:val="subscript"/>
              </w:rPr>
              <w:t>intra</w:t>
            </w:r>
          </w:p>
        </w:tc>
      </w:tr>
      <w:tr w:rsidR="003079DF" w:rsidRPr="000A1DAA" w14:paraId="5B0906F5"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6162C4D" w14:textId="77777777" w:rsidR="003079DF" w:rsidRPr="000A1DAA" w:rsidRDefault="003079DF" w:rsidP="005B3FA0">
            <w:pPr>
              <w:pStyle w:val="TAC"/>
              <w:rPr>
                <w:lang w:val="en-US"/>
              </w:rPr>
            </w:pPr>
            <w:r w:rsidRPr="000A1DAA">
              <w:t>DRX cycle</w:t>
            </w:r>
            <w:r w:rsidRPr="000A1DAA">
              <w:rPr>
                <w:rFonts w:hint="eastAsia"/>
                <w:lang w:val="en-US"/>
              </w:rPr>
              <w:t>≤</w:t>
            </w:r>
            <w:r w:rsidRPr="000A1DAA">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AE5BEB" w14:textId="77777777" w:rsidR="003079DF" w:rsidRPr="000A1DAA" w:rsidRDefault="003079DF" w:rsidP="005B3FA0">
            <w:pPr>
              <w:pStyle w:val="TAC"/>
              <w:rPr>
                <w:lang w:val="en-US"/>
              </w:rPr>
            </w:pPr>
            <w:r w:rsidRPr="000A1DAA">
              <w:t>(5 + L</w:t>
            </w:r>
            <w:r w:rsidRPr="000A1DAA">
              <w:rPr>
                <w:vertAlign w:val="subscript"/>
              </w:rPr>
              <w:t>PSS/SSS, deact</w:t>
            </w:r>
            <w:r w:rsidRPr="000A1DAA">
              <w:t>) x max(measCycleSCell, 1.5xDRX cycle) x CSSF</w:t>
            </w:r>
            <w:r w:rsidRPr="000A1DAA">
              <w:rPr>
                <w:vertAlign w:val="subscript"/>
              </w:rPr>
              <w:t>intra</w:t>
            </w:r>
          </w:p>
        </w:tc>
      </w:tr>
      <w:tr w:rsidR="003079DF" w:rsidRPr="000A1DAA" w14:paraId="7B91785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45CD4E0" w14:textId="77777777" w:rsidR="003079DF" w:rsidRPr="000A1DAA" w:rsidRDefault="003079DF" w:rsidP="005B3FA0">
            <w:pPr>
              <w:pStyle w:val="TAC"/>
              <w:rPr>
                <w:lang w:val="en-US"/>
              </w:rPr>
            </w:pPr>
            <w:r w:rsidRPr="000A1DA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5F501E" w14:textId="77777777" w:rsidR="003079DF" w:rsidRPr="000A1DAA" w:rsidRDefault="003079DF" w:rsidP="005B3FA0">
            <w:pPr>
              <w:pStyle w:val="TAC"/>
              <w:rPr>
                <w:lang w:val="en-US"/>
              </w:rPr>
            </w:pPr>
            <w:r w:rsidRPr="000A1DAA">
              <w:rPr>
                <w:lang w:val="en-US"/>
              </w:rPr>
              <w:t>(5 + L</w:t>
            </w:r>
            <w:r w:rsidRPr="000A1DAA">
              <w:rPr>
                <w:vertAlign w:val="subscript"/>
                <w:lang w:val="en-US"/>
              </w:rPr>
              <w:t>PSS/SSS,</w:t>
            </w:r>
            <w:r w:rsidRPr="000A1DAA">
              <w:rPr>
                <w:vertAlign w:val="subscript"/>
              </w:rPr>
              <w:t xml:space="preserve"> deact</w:t>
            </w:r>
            <w:r w:rsidRPr="000A1DAA">
              <w:rPr>
                <w:lang w:val="en-US"/>
              </w:rPr>
              <w:t>) x max(measCycleSCell, DRX cycle) x CSSF</w:t>
            </w:r>
            <w:r w:rsidRPr="000A1DAA">
              <w:rPr>
                <w:vertAlign w:val="subscript"/>
                <w:lang w:val="en-US"/>
              </w:rPr>
              <w:t>intra</w:t>
            </w:r>
          </w:p>
        </w:tc>
      </w:tr>
      <w:tr w:rsidR="003079DF" w:rsidRPr="000A1DAA" w14:paraId="059092D9" w14:textId="77777777" w:rsidTr="005B3FA0">
        <w:tc>
          <w:tcPr>
            <w:tcW w:w="9241" w:type="dxa"/>
            <w:gridSpan w:val="2"/>
            <w:tcBorders>
              <w:top w:val="single" w:sz="4" w:space="0" w:color="auto"/>
              <w:left w:val="single" w:sz="4" w:space="0" w:color="auto"/>
              <w:bottom w:val="single" w:sz="4" w:space="0" w:color="auto"/>
              <w:right w:val="single" w:sz="4" w:space="0" w:color="auto"/>
            </w:tcBorders>
            <w:hideMark/>
          </w:tcPr>
          <w:p w14:paraId="16C1D183" w14:textId="765424C1" w:rsidR="003079DF" w:rsidRPr="000A1DAA" w:rsidRDefault="003079DF" w:rsidP="005B3FA0">
            <w:pPr>
              <w:pStyle w:val="TAN"/>
              <w:rPr>
                <w:lang w:eastAsia="zh-CN"/>
              </w:rPr>
            </w:pPr>
            <w:r w:rsidRPr="000A1DAA">
              <w:rPr>
                <w:lang w:eastAsia="ko-KR"/>
              </w:rPr>
              <w:t>NOTE 1</w:t>
            </w:r>
            <w:r w:rsidRPr="000A1DAA">
              <w:t>:</w:t>
            </w:r>
            <w:r w:rsidRPr="000A1DAA">
              <w:tab/>
            </w:r>
            <w:r w:rsidRPr="000A1DAA">
              <w:rPr>
                <w:lang w:eastAsia="ko-KR"/>
              </w:rPr>
              <w:t>L</w:t>
            </w:r>
            <w:r w:rsidRPr="000A1DAA">
              <w:rPr>
                <w:vertAlign w:val="subscript"/>
                <w:lang w:eastAsia="ko-KR"/>
              </w:rPr>
              <w:t>PSS/SSS,</w:t>
            </w:r>
            <w:r w:rsidRPr="000A1DAA">
              <w:rPr>
                <w:vertAlign w:val="subscript"/>
              </w:rPr>
              <w:t xml:space="preserve"> deact</w:t>
            </w:r>
            <w:r w:rsidRPr="000A1DAA">
              <w:rPr>
                <w:lang w:eastAsia="ko-KR"/>
              </w:rPr>
              <w:t xml:space="preserve"> is the </w:t>
            </w:r>
            <w:r w:rsidRPr="000A1DAA">
              <w:t>number of SMTC occasions not available at the UE during</w:t>
            </w:r>
            <w:r w:rsidRPr="000A1DAA">
              <w:rPr>
                <w:lang w:eastAsia="ko-KR"/>
              </w:rPr>
              <w:t xml:space="preserve"> T</w:t>
            </w:r>
            <w:r w:rsidRPr="000A1DAA">
              <w:rPr>
                <w:vertAlign w:val="subscript"/>
                <w:lang w:eastAsia="ko-KR"/>
              </w:rPr>
              <w:t>PSS/SSS_sync_intra</w:t>
            </w:r>
            <w:r w:rsidRPr="000A1DAA">
              <w:rPr>
                <w:vertAlign w:val="subscript"/>
              </w:rPr>
              <w:t xml:space="preserve">_CCA </w:t>
            </w:r>
            <w:r w:rsidRPr="000A1DAA">
              <w:t>for PSS/SSS detection</w:t>
            </w:r>
            <w:r w:rsidRPr="000A1DAA">
              <w:rPr>
                <w:lang w:eastAsia="ko-KR"/>
              </w:rPr>
              <w:t>, where L</w:t>
            </w:r>
            <w:r w:rsidRPr="000A1DAA">
              <w:rPr>
                <w:vertAlign w:val="subscript"/>
                <w:lang w:eastAsia="ko-KR"/>
              </w:rPr>
              <w:t>PSS/SSS,</w:t>
            </w:r>
            <w:r w:rsidRPr="000A1DAA">
              <w:rPr>
                <w:vertAlign w:val="subscript"/>
              </w:rPr>
              <w:t xml:space="preserve"> deact</w:t>
            </w:r>
            <w:r w:rsidRPr="000A1DAA">
              <w:t>&lt;</w:t>
            </w:r>
            <w:r w:rsidRPr="000A1DAA">
              <w:rPr>
                <w:lang w:eastAsia="ko-KR"/>
              </w:rPr>
              <w:t xml:space="preserve"> L</w:t>
            </w:r>
            <w:r w:rsidRPr="000A1DAA">
              <w:rPr>
                <w:vertAlign w:val="subscript"/>
                <w:lang w:eastAsia="ko-KR"/>
              </w:rPr>
              <w:t>PSS/SSS,</w:t>
            </w:r>
            <w:r w:rsidRPr="000A1DAA">
              <w:rPr>
                <w:vertAlign w:val="subscript"/>
              </w:rPr>
              <w:t xml:space="preserve"> deact,max</w:t>
            </w:r>
            <w:del w:id="21" w:author="Iana Siomina" w:date="2021-01-15T23:22:00Z">
              <w:r w:rsidRPr="000A1DAA" w:rsidDel="00FE0F67">
                <w:rPr>
                  <w:vertAlign w:val="subscript"/>
                </w:rPr>
                <w:delText>,</w:delText>
              </w:r>
            </w:del>
            <w:ins w:id="22" w:author="Iana Siomina" w:date="2021-01-15T23:21:00Z">
              <w:r w:rsidR="00FE0F67" w:rsidRPr="000A1DAA">
                <w:rPr>
                  <w:vertAlign w:val="subscript"/>
                </w:rPr>
                <w:t xml:space="preserve">. </w:t>
              </w:r>
            </w:ins>
            <w:ins w:id="23" w:author="Iana Siomina" w:date="2021-02-02T20:00:00Z">
              <w:r w:rsidR="00122D87" w:rsidRPr="000A1DAA">
                <w:rPr>
                  <w:vertAlign w:val="subscript"/>
                </w:rPr>
                <w:t>[</w:t>
              </w:r>
            </w:ins>
            <w:ins w:id="24" w:author="Iana Siomina" w:date="2021-01-15T23:21:00Z">
              <w:r w:rsidR="00FE0F67" w:rsidRPr="000A1DAA">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ins>
            <w:ins w:id="25" w:author="Iana Siomina" w:date="2021-02-02T19:54:00Z">
              <w:r w:rsidR="00CF4466" w:rsidRPr="000A1DAA">
                <w:t xml:space="preserve">FFS: </w:t>
              </w:r>
            </w:ins>
            <w:ins w:id="26" w:author="Iana Siomina" w:date="2021-01-15T23:21:00Z">
              <w:r w:rsidR="00FE0F67" w:rsidRPr="000A1DAA">
                <w:t>The UE is not required to determine the availability of SMTC occasions more frequent than what is required by CSSF</w:t>
              </w:r>
              <w:r w:rsidR="00FE0F67" w:rsidRPr="000A1DAA">
                <w:rPr>
                  <w:vertAlign w:val="subscript"/>
                </w:rPr>
                <w:t>intra</w:t>
              </w:r>
              <w:r w:rsidR="00FE0F67" w:rsidRPr="000A1DAA">
                <w:t>.</w:t>
              </w:r>
            </w:ins>
            <w:ins w:id="27" w:author="Iana Siomina" w:date="2021-02-02T20:01:00Z">
              <w:r w:rsidR="00122D87" w:rsidRPr="000A1DAA">
                <w:t>]</w:t>
              </w:r>
            </w:ins>
          </w:p>
          <w:p w14:paraId="248F3B79" w14:textId="77777777" w:rsidR="003079DF" w:rsidRPr="000A1DAA" w:rsidRDefault="003079DF" w:rsidP="005B3FA0">
            <w:pPr>
              <w:pStyle w:val="TAN"/>
            </w:pPr>
            <w:r w:rsidRPr="000A1DAA">
              <w:rPr>
                <w:lang w:eastAsia="zh-CN"/>
              </w:rPr>
              <w:t>NOTE 2</w:t>
            </w:r>
            <w:r w:rsidRPr="000A1DAA">
              <w:t>:</w:t>
            </w:r>
            <w:r w:rsidRPr="000A1DAA">
              <w:tab/>
            </w:r>
            <w:r w:rsidRPr="000A1DAA">
              <w:rPr>
                <w:lang w:eastAsia="ko-KR"/>
              </w:rPr>
              <w:t>L</w:t>
            </w:r>
            <w:r w:rsidRPr="000A1DAA">
              <w:rPr>
                <w:vertAlign w:val="subscript"/>
                <w:lang w:eastAsia="ko-KR"/>
              </w:rPr>
              <w:t>PSS/SSS,</w:t>
            </w:r>
            <w:r w:rsidRPr="000A1DAA">
              <w:rPr>
                <w:vertAlign w:val="subscript"/>
              </w:rPr>
              <w:t xml:space="preserve"> deact,max,</w:t>
            </w:r>
            <w:r w:rsidRPr="000A1DAA">
              <w:t xml:space="preserve"> = 7 for Max(DRX cycle,</w:t>
            </w:r>
            <w:r w:rsidRPr="000A1DAA">
              <w:rPr>
                <w:rFonts w:asciiTheme="minorHAnsi" w:hAnsi="Calibri" w:cstheme="minorBidi"/>
                <w:color w:val="000000" w:themeColor="dark1"/>
                <w:kern w:val="24"/>
              </w:rPr>
              <w:t xml:space="preserve"> </w:t>
            </w:r>
            <w:r w:rsidRPr="000A1DAA">
              <w:t>measCycleSCell)</w:t>
            </w:r>
            <w:r w:rsidRPr="000A1DAA">
              <w:rPr>
                <w:rFonts w:hint="eastAsia"/>
              </w:rPr>
              <w:t>≤4</w:t>
            </w:r>
            <w:r w:rsidRPr="000A1DAA">
              <w:t xml:space="preserve">0ms where DRX cycle is 0 for non-DRX, </w:t>
            </w:r>
            <w:r w:rsidRPr="000A1DAA">
              <w:rPr>
                <w:lang w:eastAsia="ko-KR"/>
              </w:rPr>
              <w:t>L</w:t>
            </w:r>
            <w:r w:rsidRPr="000A1DAA">
              <w:rPr>
                <w:vertAlign w:val="subscript"/>
                <w:lang w:eastAsia="ko-KR"/>
              </w:rPr>
              <w:t>PSS/SSS,</w:t>
            </w:r>
            <w:r w:rsidRPr="000A1DAA">
              <w:rPr>
                <w:vertAlign w:val="subscript"/>
              </w:rPr>
              <w:t xml:space="preserve"> deact,max</w:t>
            </w:r>
            <w:r w:rsidRPr="000A1DAA">
              <w:t xml:space="preserve"> = 5 for 40ms&lt;Max(DRX cycle, measCycleSCell)</w:t>
            </w:r>
            <w:r w:rsidRPr="000A1DAA">
              <w:rPr>
                <w:rFonts w:hint="eastAsia"/>
              </w:rPr>
              <w:t>≤</w:t>
            </w:r>
            <w:r w:rsidRPr="000A1DAA">
              <w:t>320ms,</w:t>
            </w:r>
            <w:r w:rsidRPr="000A1DAA">
              <w:rPr>
                <w:lang w:eastAsia="zh-CN"/>
              </w:rPr>
              <w:t xml:space="preserve"> </w:t>
            </w:r>
            <w:r w:rsidRPr="000A1DAA">
              <w:rPr>
                <w:lang w:eastAsia="ko-KR"/>
              </w:rPr>
              <w:t>L</w:t>
            </w:r>
            <w:r w:rsidRPr="000A1DAA">
              <w:rPr>
                <w:vertAlign w:val="subscript"/>
                <w:lang w:eastAsia="ko-KR"/>
              </w:rPr>
              <w:t>PSS/SSS,</w:t>
            </w:r>
            <w:r w:rsidRPr="000A1DAA">
              <w:rPr>
                <w:vertAlign w:val="subscript"/>
              </w:rPr>
              <w:t xml:space="preserve"> deact,max</w:t>
            </w:r>
            <w:r w:rsidRPr="000A1DAA">
              <w:t xml:space="preserve"> = 3 for DRX cycle&gt;320ms.</w:t>
            </w:r>
          </w:p>
          <w:p w14:paraId="25E9633B" w14:textId="77777777" w:rsidR="003079DF" w:rsidRPr="000A1DAA" w:rsidRDefault="003079DF" w:rsidP="005B3FA0">
            <w:pPr>
              <w:pStyle w:val="TAN"/>
              <w:rPr>
                <w:lang w:eastAsia="zh-CN"/>
              </w:rPr>
            </w:pPr>
            <w:r w:rsidRPr="000A1DAA">
              <w:t>NOTE 3:</w:t>
            </w:r>
            <w:r w:rsidRPr="000A1DAA">
              <w:tab/>
            </w:r>
            <w:r w:rsidRPr="000A1DAA">
              <w:rPr>
                <w:lang w:val="x-none"/>
              </w:rPr>
              <w:t xml:space="preserve">Upon </w:t>
            </w:r>
            <w:r w:rsidRPr="000A1DAA">
              <w:t>exceeding</w:t>
            </w:r>
            <w:r w:rsidRPr="000A1DAA">
              <w:rPr>
                <w:lang w:eastAsia="ko-KR"/>
              </w:rPr>
              <w:t xml:space="preserve"> L</w:t>
            </w:r>
            <w:r w:rsidRPr="000A1DAA">
              <w:rPr>
                <w:vertAlign w:val="subscript"/>
                <w:lang w:eastAsia="ko-KR"/>
              </w:rPr>
              <w:t>PSS/SSS,</w:t>
            </w:r>
            <w:r w:rsidRPr="000A1DAA">
              <w:rPr>
                <w:vertAlign w:val="subscript"/>
              </w:rPr>
              <w:t xml:space="preserve"> deact,max,</w:t>
            </w:r>
            <w:r w:rsidRPr="000A1DAA">
              <w:rPr>
                <w:lang w:val="x-none"/>
              </w:rPr>
              <w:t xml:space="preserve">, the </w:t>
            </w:r>
            <w:r w:rsidRPr="000A1DAA">
              <w:t>UE is not required to meet the requirements for PSS/SSS detection.</w:t>
            </w:r>
          </w:p>
        </w:tc>
      </w:tr>
    </w:tbl>
    <w:p w14:paraId="165E3C17" w14:textId="77777777" w:rsidR="003079DF" w:rsidRPr="000A1DAA" w:rsidRDefault="003079DF" w:rsidP="003079DF">
      <w:pPr>
        <w:rPr>
          <w:i/>
          <w:lang w:eastAsia="zh-CN"/>
        </w:rPr>
      </w:pPr>
    </w:p>
    <w:p w14:paraId="38340D1B" w14:textId="77777777" w:rsidR="003079DF" w:rsidRPr="000A1DAA" w:rsidRDefault="003079DF" w:rsidP="003079DF">
      <w:pPr>
        <w:pStyle w:val="TH"/>
      </w:pPr>
      <w:r w:rsidRPr="000A1DAA">
        <w:t>Table 9.2A.5.1-4: Time period for time index detection,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0A1DAA" w14:paraId="0330669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FE79AFA" w14:textId="77777777" w:rsidR="003079DF" w:rsidRPr="000A1DAA" w:rsidRDefault="003079DF" w:rsidP="005B3FA0">
            <w:pPr>
              <w:pStyle w:val="TAH"/>
            </w:pPr>
            <w:r w:rsidRPr="000A1DAA">
              <w:t>Condition</w:t>
            </w:r>
          </w:p>
        </w:tc>
        <w:tc>
          <w:tcPr>
            <w:tcW w:w="4621" w:type="dxa"/>
            <w:tcBorders>
              <w:top w:val="single" w:sz="4" w:space="0" w:color="auto"/>
              <w:left w:val="single" w:sz="4" w:space="0" w:color="auto"/>
              <w:bottom w:val="single" w:sz="4" w:space="0" w:color="auto"/>
              <w:right w:val="single" w:sz="4" w:space="0" w:color="auto"/>
            </w:tcBorders>
            <w:hideMark/>
          </w:tcPr>
          <w:p w14:paraId="33313E51" w14:textId="77777777" w:rsidR="003079DF" w:rsidRPr="000A1DAA" w:rsidRDefault="003079DF" w:rsidP="005B3FA0">
            <w:pPr>
              <w:pStyle w:val="TAH"/>
            </w:pPr>
            <w:r w:rsidRPr="000A1DAA">
              <w:t>T</w:t>
            </w:r>
            <w:r w:rsidRPr="000A1DAA">
              <w:rPr>
                <w:vertAlign w:val="subscript"/>
              </w:rPr>
              <w:t>SSB_time_index_intra_CCA</w:t>
            </w:r>
          </w:p>
        </w:tc>
      </w:tr>
      <w:tr w:rsidR="003079DF" w:rsidRPr="000A1DAA" w14:paraId="3E8D055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72DBAAE7" w14:textId="77777777" w:rsidR="003079DF" w:rsidRPr="000A1DAA" w:rsidRDefault="003079DF" w:rsidP="005B3FA0">
            <w:pPr>
              <w:pStyle w:val="TAC"/>
              <w:rPr>
                <w:lang w:val="en-US"/>
              </w:rPr>
            </w:pPr>
            <w:r w:rsidRPr="000A1DAA">
              <w:t>No DRX</w:t>
            </w:r>
          </w:p>
        </w:tc>
        <w:tc>
          <w:tcPr>
            <w:tcW w:w="4621" w:type="dxa"/>
            <w:tcBorders>
              <w:top w:val="single" w:sz="4" w:space="0" w:color="auto"/>
              <w:left w:val="single" w:sz="4" w:space="0" w:color="auto"/>
              <w:bottom w:val="single" w:sz="4" w:space="0" w:color="auto"/>
              <w:right w:val="single" w:sz="4" w:space="0" w:color="auto"/>
            </w:tcBorders>
            <w:hideMark/>
          </w:tcPr>
          <w:p w14:paraId="70386524" w14:textId="77777777" w:rsidR="003079DF" w:rsidRPr="000A1DAA" w:rsidRDefault="003079DF" w:rsidP="005B3FA0">
            <w:pPr>
              <w:pStyle w:val="TAC"/>
            </w:pPr>
            <w:r w:rsidRPr="000A1DAA">
              <w:t>(3+L</w:t>
            </w:r>
            <w:r w:rsidRPr="000A1DAA">
              <w:rPr>
                <w:vertAlign w:val="subscript"/>
              </w:rPr>
              <w:t>ind,deact</w:t>
            </w:r>
            <w:r w:rsidRPr="000A1DAA">
              <w:t>) x measCycleSCell x CSSF</w:t>
            </w:r>
            <w:r w:rsidRPr="000A1DAA">
              <w:rPr>
                <w:vertAlign w:val="subscript"/>
              </w:rPr>
              <w:t>intra</w:t>
            </w:r>
          </w:p>
        </w:tc>
      </w:tr>
      <w:tr w:rsidR="003079DF" w:rsidRPr="000A1DAA" w14:paraId="0A968713"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312F721" w14:textId="77777777" w:rsidR="003079DF" w:rsidRPr="000A1DAA" w:rsidRDefault="003079DF" w:rsidP="005B3FA0">
            <w:pPr>
              <w:pStyle w:val="TAC"/>
              <w:rPr>
                <w:lang w:val="en-US"/>
              </w:rPr>
            </w:pPr>
            <w:r w:rsidRPr="000A1DAA">
              <w:t>DRX cycle</w:t>
            </w:r>
            <w:r w:rsidRPr="000A1DAA">
              <w:rPr>
                <w:rFonts w:hint="eastAsia"/>
                <w:lang w:val="en-US"/>
              </w:rPr>
              <w:t>≤</w:t>
            </w:r>
            <w:r w:rsidRPr="000A1DAA">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9F97FC" w14:textId="77777777" w:rsidR="003079DF" w:rsidRPr="000A1DAA" w:rsidRDefault="003079DF" w:rsidP="005B3FA0">
            <w:pPr>
              <w:pStyle w:val="TAC"/>
              <w:rPr>
                <w:b/>
              </w:rPr>
            </w:pPr>
            <w:r w:rsidRPr="000A1DAA">
              <w:t xml:space="preserve"> (3+L</w:t>
            </w:r>
            <w:r w:rsidRPr="000A1DAA">
              <w:rPr>
                <w:vertAlign w:val="subscript"/>
              </w:rPr>
              <w:t>ind,deact</w:t>
            </w:r>
            <w:r w:rsidRPr="000A1DAA">
              <w:t>) x max(measCycleSCell, 1.5xDRX cycle) x CSSF</w:t>
            </w:r>
            <w:r w:rsidRPr="000A1DAA">
              <w:rPr>
                <w:vertAlign w:val="subscript"/>
              </w:rPr>
              <w:t>intra</w:t>
            </w:r>
          </w:p>
        </w:tc>
      </w:tr>
      <w:tr w:rsidR="003079DF" w:rsidRPr="000A1DAA" w14:paraId="7D315546"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BC8A64A" w14:textId="77777777" w:rsidR="003079DF" w:rsidRPr="000A1DAA" w:rsidRDefault="003079DF" w:rsidP="005B3FA0">
            <w:pPr>
              <w:pStyle w:val="TAC"/>
              <w:rPr>
                <w:lang w:val="en-US"/>
              </w:rPr>
            </w:pPr>
            <w:r w:rsidRPr="000A1DA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A03C2C" w14:textId="77777777" w:rsidR="003079DF" w:rsidRPr="000A1DAA" w:rsidRDefault="003079DF" w:rsidP="005B3FA0">
            <w:pPr>
              <w:pStyle w:val="TAC"/>
            </w:pPr>
            <w:r w:rsidRPr="000A1DAA">
              <w:t>(3+L</w:t>
            </w:r>
            <w:r w:rsidRPr="000A1DAA">
              <w:rPr>
                <w:vertAlign w:val="subscript"/>
              </w:rPr>
              <w:t>ind,deact</w:t>
            </w:r>
            <w:r w:rsidRPr="000A1DAA">
              <w:t>) x max(measCycleSCell, DRX cycle) x CSSF</w:t>
            </w:r>
            <w:r w:rsidRPr="000A1DAA">
              <w:rPr>
                <w:vertAlign w:val="subscript"/>
              </w:rPr>
              <w:t>intra</w:t>
            </w:r>
          </w:p>
        </w:tc>
      </w:tr>
      <w:tr w:rsidR="003079DF" w:rsidRPr="000A1DAA" w14:paraId="1A356959"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68A150D8" w14:textId="10C44602" w:rsidR="003079DF" w:rsidRPr="000A1DAA" w:rsidRDefault="003079DF" w:rsidP="005B3FA0">
            <w:pPr>
              <w:pStyle w:val="TAN"/>
            </w:pPr>
            <w:r w:rsidRPr="000A1DAA">
              <w:t>NOTE 1:</w:t>
            </w:r>
            <w:r w:rsidRPr="000A1DAA">
              <w:tab/>
              <w:t>L</w:t>
            </w:r>
            <w:r w:rsidRPr="000A1DAA">
              <w:rPr>
                <w:vertAlign w:val="subscript"/>
              </w:rPr>
              <w:t>ind,deact</w:t>
            </w:r>
            <w:r w:rsidRPr="000A1DAA">
              <w:rPr>
                <w:lang w:eastAsia="ko-KR"/>
              </w:rPr>
              <w:t xml:space="preserve"> is the </w:t>
            </w:r>
            <w:r w:rsidRPr="000A1DAA">
              <w:t>number of SMTC occasions not available at the UE during</w:t>
            </w:r>
            <w:r w:rsidRPr="000A1DAA">
              <w:rPr>
                <w:lang w:eastAsia="ko-KR"/>
              </w:rPr>
              <w:t xml:space="preserve"> </w:t>
            </w:r>
            <w:r w:rsidRPr="000A1DAA">
              <w:t>T</w:t>
            </w:r>
            <w:r w:rsidRPr="000A1DAA">
              <w:rPr>
                <w:vertAlign w:val="subscript"/>
              </w:rPr>
              <w:t xml:space="preserve">SSB_time_index_intra_CCA </w:t>
            </w:r>
            <w:r w:rsidRPr="000A1DAA">
              <w:t xml:space="preserve">for index detection, </w:t>
            </w:r>
            <w:r w:rsidRPr="000A1DAA">
              <w:rPr>
                <w:lang w:eastAsia="ko-KR"/>
              </w:rPr>
              <w:t xml:space="preserve">where </w:t>
            </w:r>
            <w:r w:rsidRPr="000A1DAA">
              <w:t>L</w:t>
            </w:r>
            <w:r w:rsidRPr="000A1DAA">
              <w:rPr>
                <w:vertAlign w:val="subscript"/>
              </w:rPr>
              <w:t>ind,deact</w:t>
            </w:r>
            <w:r w:rsidRPr="000A1DAA">
              <w:t xml:space="preserve"> &lt;</w:t>
            </w:r>
            <w:r w:rsidRPr="000A1DAA">
              <w:rPr>
                <w:lang w:eastAsia="ko-KR"/>
              </w:rPr>
              <w:t xml:space="preserve"> </w:t>
            </w:r>
            <w:r w:rsidRPr="000A1DAA">
              <w:t>L</w:t>
            </w:r>
            <w:r w:rsidRPr="000A1DAA">
              <w:rPr>
                <w:vertAlign w:val="subscript"/>
              </w:rPr>
              <w:t>ind,deact,max</w:t>
            </w:r>
            <w:del w:id="28" w:author="Iana Siomina" w:date="2021-01-15T23:23:00Z">
              <w:r w:rsidRPr="000A1DAA" w:rsidDel="00CC6DEC">
                <w:rPr>
                  <w:vertAlign w:val="subscript"/>
                </w:rPr>
                <w:delText>,</w:delText>
              </w:r>
            </w:del>
            <w:ins w:id="29" w:author="Iana Siomina" w:date="2021-01-15T23:23:00Z">
              <w:r w:rsidR="00CC6DEC" w:rsidRPr="000A1DAA">
                <w:t xml:space="preserve">. </w:t>
              </w:r>
            </w:ins>
            <w:ins w:id="30" w:author="Iana Siomina" w:date="2021-02-02T20:01:00Z">
              <w:r w:rsidR="00122D87" w:rsidRPr="000A1DAA">
                <w:t>[</w:t>
              </w:r>
            </w:ins>
            <w:ins w:id="31" w:author="Iana Siomina" w:date="2021-01-15T23:23:00Z">
              <w:r w:rsidR="00CC6DEC" w:rsidRPr="000A1DAA">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ins>
            <w:ins w:id="32" w:author="Iana Siomina" w:date="2021-02-02T19:54:00Z">
              <w:r w:rsidR="00CF4466" w:rsidRPr="000A1DAA">
                <w:t xml:space="preserve">FFS: </w:t>
              </w:r>
            </w:ins>
            <w:ins w:id="33" w:author="Iana Siomina" w:date="2021-01-15T23:23:00Z">
              <w:r w:rsidR="00CC6DEC" w:rsidRPr="000A1DAA">
                <w:t>The UE is not required to determine the availability of SMTC occasions more frequent than what is required by CSSF</w:t>
              </w:r>
              <w:r w:rsidR="00CC6DEC" w:rsidRPr="000A1DAA">
                <w:rPr>
                  <w:vertAlign w:val="subscript"/>
                </w:rPr>
                <w:t>intra</w:t>
              </w:r>
              <w:r w:rsidR="00CC6DEC" w:rsidRPr="000A1DAA">
                <w:t>.</w:t>
              </w:r>
            </w:ins>
            <w:ins w:id="34" w:author="Iana Siomina" w:date="2021-02-02T20:01:00Z">
              <w:r w:rsidR="00122D87" w:rsidRPr="000A1DAA">
                <w:t>]</w:t>
              </w:r>
            </w:ins>
          </w:p>
          <w:p w14:paraId="0FA75666" w14:textId="77777777" w:rsidR="003079DF" w:rsidRPr="000A1DAA" w:rsidRDefault="003079DF" w:rsidP="005B3FA0">
            <w:pPr>
              <w:pStyle w:val="TAN"/>
            </w:pPr>
            <w:r w:rsidRPr="000A1DAA">
              <w:t>NOTE 2:</w:t>
            </w:r>
            <w:r w:rsidRPr="000A1DAA">
              <w:tab/>
              <w:t>L</w:t>
            </w:r>
            <w:r w:rsidRPr="000A1DAA">
              <w:rPr>
                <w:vertAlign w:val="subscript"/>
              </w:rPr>
              <w:t>ind,deact,max,</w:t>
            </w:r>
            <w:r w:rsidRPr="000A1DAA">
              <w:t xml:space="preserve"> = 5 for Max(DRX cycle,</w:t>
            </w:r>
            <w:r w:rsidRPr="000A1DAA">
              <w:rPr>
                <w:rFonts w:asciiTheme="minorHAnsi" w:hAnsi="Calibri" w:cstheme="minorBidi"/>
                <w:color w:val="000000" w:themeColor="dark1"/>
                <w:kern w:val="24"/>
              </w:rPr>
              <w:t xml:space="preserve"> </w:t>
            </w:r>
            <w:r w:rsidRPr="000A1DAA">
              <w:t>measCycleSCell)</w:t>
            </w:r>
            <w:r w:rsidRPr="000A1DAA">
              <w:rPr>
                <w:rFonts w:hint="eastAsia"/>
              </w:rPr>
              <w:t>≤4</w:t>
            </w:r>
            <w:r w:rsidRPr="000A1DAA">
              <w:t>0ms where DRX cycle is 0 for non-DRX, L</w:t>
            </w:r>
            <w:r w:rsidRPr="000A1DAA">
              <w:rPr>
                <w:vertAlign w:val="subscript"/>
              </w:rPr>
              <w:t xml:space="preserve">ind,deact,max </w:t>
            </w:r>
            <w:r w:rsidRPr="000A1DAA">
              <w:t>= 3 for 40ms&lt;Max(DRX cycle, measCycleSCell)</w:t>
            </w:r>
            <w:r w:rsidRPr="000A1DAA">
              <w:rPr>
                <w:rFonts w:hint="eastAsia"/>
              </w:rPr>
              <w:t>≤</w:t>
            </w:r>
            <w:r w:rsidRPr="000A1DAA">
              <w:t>320ms,</w:t>
            </w:r>
            <w:r w:rsidRPr="000A1DAA">
              <w:rPr>
                <w:lang w:eastAsia="zh-CN"/>
              </w:rPr>
              <w:t xml:space="preserve"> </w:t>
            </w:r>
            <w:r w:rsidRPr="000A1DAA">
              <w:t>L</w:t>
            </w:r>
            <w:r w:rsidRPr="000A1DAA">
              <w:rPr>
                <w:vertAlign w:val="subscript"/>
              </w:rPr>
              <w:t>ind,deact,max</w:t>
            </w:r>
            <w:r w:rsidRPr="000A1DAA">
              <w:t xml:space="preserve"> = 2 for DRX cycle&gt;320ms.</w:t>
            </w:r>
          </w:p>
          <w:p w14:paraId="21AA380F" w14:textId="77777777" w:rsidR="003079DF" w:rsidRPr="000A1DAA" w:rsidRDefault="003079DF" w:rsidP="005B3FA0">
            <w:pPr>
              <w:pStyle w:val="TAN"/>
            </w:pPr>
            <w:r w:rsidRPr="000A1DAA">
              <w:t>NOTE 3:</w:t>
            </w:r>
            <w:r w:rsidRPr="000A1DAA">
              <w:tab/>
            </w:r>
            <w:r w:rsidRPr="000A1DAA">
              <w:rPr>
                <w:lang w:val="x-none"/>
              </w:rPr>
              <w:t xml:space="preserve">Upon </w:t>
            </w:r>
            <w:r w:rsidRPr="000A1DAA">
              <w:t>exceeding</w:t>
            </w:r>
            <w:r w:rsidRPr="000A1DAA">
              <w:rPr>
                <w:lang w:val="x-none"/>
              </w:rPr>
              <w:t xml:space="preserve"> </w:t>
            </w:r>
            <w:r w:rsidRPr="000A1DAA">
              <w:rPr>
                <w:lang w:eastAsia="ko-KR"/>
              </w:rPr>
              <w:t>L</w:t>
            </w:r>
            <w:r w:rsidRPr="000A1DAA">
              <w:rPr>
                <w:vertAlign w:val="subscript"/>
                <w:lang w:eastAsia="ko-KR"/>
              </w:rPr>
              <w:t>ind,deact,max</w:t>
            </w:r>
            <w:r w:rsidRPr="000A1DAA">
              <w:rPr>
                <w:lang w:val="x-none"/>
              </w:rPr>
              <w:t xml:space="preserve"> </w:t>
            </w:r>
            <w:r w:rsidRPr="000A1DAA">
              <w:t>over the period of time T</w:t>
            </w:r>
            <w:r w:rsidRPr="000A1DAA">
              <w:rPr>
                <w:vertAlign w:val="subscript"/>
              </w:rPr>
              <w:t>SSB_time_index_intra_CCA</w:t>
            </w:r>
            <w:r w:rsidRPr="000A1DAA">
              <w:t>,</w:t>
            </w:r>
            <w:r w:rsidRPr="000A1DAA">
              <w:rPr>
                <w:vertAlign w:val="subscript"/>
              </w:rPr>
              <w:t xml:space="preserve"> </w:t>
            </w:r>
            <w:r w:rsidRPr="000A1DAA">
              <w:rPr>
                <w:lang w:val="x-none"/>
              </w:rPr>
              <w:t xml:space="preserve">the UE has to restart the </w:t>
            </w:r>
            <w:r w:rsidRPr="000A1DAA">
              <w:t>time index detection procedure.</w:t>
            </w:r>
          </w:p>
        </w:tc>
      </w:tr>
    </w:tbl>
    <w:p w14:paraId="0E174344" w14:textId="77777777" w:rsidR="003079DF" w:rsidRPr="000A1DAA" w:rsidRDefault="003079DF" w:rsidP="003079DF"/>
    <w:p w14:paraId="2D7C4991" w14:textId="77777777" w:rsidR="003079DF" w:rsidRPr="000A1DAA" w:rsidRDefault="003079DF" w:rsidP="003079DF">
      <w:pPr>
        <w:pStyle w:val="Heading4"/>
      </w:pPr>
      <w:r w:rsidRPr="000A1DAA">
        <w:t>9.2A.5.2</w:t>
      </w:r>
      <w:r w:rsidRPr="000A1DAA">
        <w:tab/>
        <w:t>Measurement period</w:t>
      </w:r>
    </w:p>
    <w:p w14:paraId="141F0C8E" w14:textId="77777777" w:rsidR="003079DF" w:rsidRPr="000A1DAA" w:rsidRDefault="003079DF" w:rsidP="003079DF">
      <w:pPr>
        <w:rPr>
          <w:rFonts w:ascii="Arial" w:hAnsi="Arial"/>
          <w:b/>
          <w:sz w:val="18"/>
        </w:rPr>
      </w:pPr>
      <w:r w:rsidRPr="000A1DAA">
        <w:t>The measurement period for intra-frequency measurements without gaps is as shown in table 9.2A.5.2-1, 9.2A.5.2-2 (deactivated SCell).</w:t>
      </w:r>
      <w:r w:rsidRPr="000A1DAA">
        <w:rPr>
          <w:lang w:val="en-US"/>
        </w:rPr>
        <w:t xml:space="preserve"> </w:t>
      </w:r>
    </w:p>
    <w:p w14:paraId="06316501" w14:textId="77777777" w:rsidR="003079DF" w:rsidRPr="000A1DAA" w:rsidRDefault="003079DF" w:rsidP="003079DF">
      <w:r w:rsidRPr="000A1DAA">
        <w:t>If SCG DRX is in use, intra-frequency measurement period requirements specified in Table 9.2A.5.2-1, Table 9.2A.5.2-2 shall depend on the SCG DRX cycle. O</w:t>
      </w:r>
      <w:r w:rsidRPr="000A1DAA">
        <w:rPr>
          <w:lang w:eastAsia="zh-CN"/>
        </w:rPr>
        <w:t>therwise</w:t>
      </w:r>
      <w:r w:rsidRPr="000A1DAA">
        <w:t>,</w:t>
      </w:r>
      <w:r w:rsidRPr="000A1DAA">
        <w:rPr>
          <w:lang w:eastAsia="zh-CN"/>
        </w:rPr>
        <w:t xml:space="preserve"> the requirements </w:t>
      </w:r>
      <w:r w:rsidRPr="000A1DAA">
        <w:t>for when DRX is not in use shall apply.</w:t>
      </w:r>
    </w:p>
    <w:p w14:paraId="2FFC7A6E" w14:textId="77777777" w:rsidR="003079DF" w:rsidRPr="000A1DAA" w:rsidRDefault="003079DF" w:rsidP="003079DF">
      <w:r w:rsidRPr="000A1DAA">
        <w:t>The requirements apply provided any two closest SMTC occasions available at the UE for the measurement shall be separated by no more than the maximum time requirement for the cell to remain known defined in clause 9.2A.4.3.</w:t>
      </w:r>
    </w:p>
    <w:p w14:paraId="03F1A81B" w14:textId="77777777" w:rsidR="003079DF" w:rsidRPr="000A1DAA" w:rsidRDefault="003079DF" w:rsidP="003079DF">
      <w:pPr>
        <w:rPr>
          <w:lang w:eastAsia="zh-CN"/>
        </w:rPr>
      </w:pPr>
      <w:r w:rsidRPr="000A1DAA">
        <w:rPr>
          <w:lang w:eastAsia="zh-CN"/>
        </w:rPr>
        <w:t xml:space="preserve">When the time period of </w:t>
      </w:r>
      <w:r w:rsidRPr="000A1DAA">
        <w:t xml:space="preserve">unsuccessful measurement attempts due to exceeding the maximum number of unavailable at the UE SMTC occasions of an already identified cell exceeds the maximum time requirement for the cell to remain known defined in clause 9.2A.4.3, UE shall stop the measurement attempts on this SSB and </w:t>
      </w:r>
      <w:r w:rsidRPr="000A1DAA">
        <w:rPr>
          <w:bCs/>
          <w:iCs/>
          <w:lang w:eastAsia="zh-CN"/>
        </w:rPr>
        <w:t>perform the detection procedure again like for any other SSB</w:t>
      </w:r>
      <w:r w:rsidRPr="000A1DAA">
        <w:t>.</w:t>
      </w:r>
    </w:p>
    <w:p w14:paraId="68CAB4A0" w14:textId="77777777" w:rsidR="003079DF" w:rsidRPr="000A1DAA" w:rsidRDefault="003079DF" w:rsidP="003079DF">
      <w:pPr>
        <w:pStyle w:val="TH"/>
      </w:pPr>
      <w:r w:rsidRPr="000A1DAA">
        <w:t>Table 9.2A.5.2-1: Measurement period for intra-frequency measurements without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0A1DAA" w14:paraId="45C5258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3804D65" w14:textId="77777777" w:rsidR="003079DF" w:rsidRPr="000A1DAA" w:rsidRDefault="003079DF" w:rsidP="005B3FA0">
            <w:pPr>
              <w:pStyle w:val="TAH"/>
            </w:pPr>
            <w:r w:rsidRPr="000A1DAA">
              <w:t>Condition</w:t>
            </w:r>
          </w:p>
        </w:tc>
        <w:tc>
          <w:tcPr>
            <w:tcW w:w="4621" w:type="dxa"/>
            <w:tcBorders>
              <w:top w:val="single" w:sz="4" w:space="0" w:color="auto"/>
              <w:left w:val="single" w:sz="4" w:space="0" w:color="auto"/>
              <w:bottom w:val="single" w:sz="4" w:space="0" w:color="auto"/>
              <w:right w:val="single" w:sz="4" w:space="0" w:color="auto"/>
            </w:tcBorders>
            <w:hideMark/>
          </w:tcPr>
          <w:p w14:paraId="2C25EB6B" w14:textId="77777777" w:rsidR="003079DF" w:rsidRPr="000A1DAA" w:rsidRDefault="003079DF" w:rsidP="005B3FA0">
            <w:pPr>
              <w:pStyle w:val="TAH"/>
            </w:pPr>
            <w:r w:rsidRPr="000A1DAA">
              <w:t>T</w:t>
            </w:r>
            <w:r w:rsidRPr="000A1DAA">
              <w:rPr>
                <w:vertAlign w:val="subscript"/>
              </w:rPr>
              <w:t xml:space="preserve"> SSB_measurement_period_intra_CCA</w:t>
            </w:r>
            <w:r w:rsidRPr="000A1DAA">
              <w:t xml:space="preserve">  </w:t>
            </w:r>
          </w:p>
        </w:tc>
      </w:tr>
      <w:tr w:rsidR="003079DF" w:rsidRPr="000A1DAA" w14:paraId="2749E7EB"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73DE56B" w14:textId="77777777" w:rsidR="003079DF" w:rsidRPr="000A1DAA" w:rsidRDefault="003079DF" w:rsidP="005B3FA0">
            <w:pPr>
              <w:pStyle w:val="TAC"/>
              <w:rPr>
                <w:lang w:val="en-US"/>
              </w:rPr>
            </w:pPr>
            <w:r w:rsidRPr="000A1DAA">
              <w:t>No DRX</w:t>
            </w:r>
          </w:p>
        </w:tc>
        <w:tc>
          <w:tcPr>
            <w:tcW w:w="4621" w:type="dxa"/>
            <w:tcBorders>
              <w:top w:val="single" w:sz="4" w:space="0" w:color="auto"/>
              <w:left w:val="single" w:sz="4" w:space="0" w:color="auto"/>
              <w:bottom w:val="single" w:sz="4" w:space="0" w:color="auto"/>
              <w:right w:val="single" w:sz="4" w:space="0" w:color="auto"/>
            </w:tcBorders>
            <w:hideMark/>
          </w:tcPr>
          <w:p w14:paraId="5C96FBE2" w14:textId="77777777" w:rsidR="003079DF" w:rsidRPr="000A1DAA" w:rsidRDefault="003079DF" w:rsidP="005B3FA0">
            <w:pPr>
              <w:pStyle w:val="TAC"/>
            </w:pPr>
            <w:r w:rsidRPr="000A1DAA">
              <w:t>max(200ms, ceil((5+L</w:t>
            </w:r>
            <w:r w:rsidRPr="000A1DAA">
              <w:rPr>
                <w:vertAlign w:val="subscript"/>
              </w:rPr>
              <w:t>meas</w:t>
            </w:r>
            <w:r w:rsidRPr="000A1DAA">
              <w:t>)  x K</w:t>
            </w:r>
            <w:r w:rsidRPr="000A1DAA">
              <w:rPr>
                <w:vertAlign w:val="subscript"/>
              </w:rPr>
              <w:t>p</w:t>
            </w:r>
            <w:r w:rsidRPr="000A1DAA">
              <w:t>) x SMTC period)</w:t>
            </w:r>
            <w:r w:rsidRPr="000A1DAA">
              <w:rPr>
                <w:vertAlign w:val="superscript"/>
              </w:rPr>
              <w:t>Note 1</w:t>
            </w:r>
            <w:r w:rsidRPr="000A1DAA">
              <w:t xml:space="preserve"> x CSSF</w:t>
            </w:r>
            <w:r w:rsidRPr="000A1DAA">
              <w:rPr>
                <w:vertAlign w:val="subscript"/>
              </w:rPr>
              <w:t>intra</w:t>
            </w:r>
          </w:p>
        </w:tc>
      </w:tr>
      <w:tr w:rsidR="003079DF" w:rsidRPr="000A1DAA" w14:paraId="268E18F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952DB8A" w14:textId="77777777" w:rsidR="003079DF" w:rsidRPr="000A1DAA" w:rsidRDefault="003079DF" w:rsidP="005B3FA0">
            <w:pPr>
              <w:pStyle w:val="TAC"/>
              <w:rPr>
                <w:lang w:val="en-US"/>
              </w:rPr>
            </w:pPr>
            <w:r w:rsidRPr="000A1DAA">
              <w:t>DRX cycle</w:t>
            </w:r>
            <w:r w:rsidRPr="000A1DAA">
              <w:rPr>
                <w:rFonts w:hint="eastAsia"/>
                <w:lang w:val="en-US"/>
              </w:rPr>
              <w:t>≤</w:t>
            </w:r>
            <w:r w:rsidRPr="000A1DAA">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BD2DAC" w14:textId="77777777" w:rsidR="003079DF" w:rsidRPr="000A1DAA" w:rsidRDefault="003079DF" w:rsidP="005B3FA0">
            <w:pPr>
              <w:pStyle w:val="TAC"/>
              <w:rPr>
                <w:b/>
              </w:rPr>
            </w:pPr>
            <w:r w:rsidRPr="000A1DAA">
              <w:t>max(200ms, ceil(1.5x (5+L</w:t>
            </w:r>
            <w:r w:rsidRPr="000A1DAA">
              <w:rPr>
                <w:vertAlign w:val="subscript"/>
              </w:rPr>
              <w:t>meas</w:t>
            </w:r>
            <w:r w:rsidRPr="000A1DAA">
              <w:t>)  x K</w:t>
            </w:r>
            <w:r w:rsidRPr="000A1DAA">
              <w:rPr>
                <w:vertAlign w:val="subscript"/>
              </w:rPr>
              <w:t>p</w:t>
            </w:r>
            <w:r w:rsidRPr="000A1DAA">
              <w:t>) x max(SMTC period,DRX cycle)) x CSSF</w:t>
            </w:r>
            <w:r w:rsidRPr="000A1DAA">
              <w:rPr>
                <w:vertAlign w:val="subscript"/>
              </w:rPr>
              <w:t>intra</w:t>
            </w:r>
          </w:p>
        </w:tc>
      </w:tr>
      <w:tr w:rsidR="003079DF" w:rsidRPr="000A1DAA" w14:paraId="54F127C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45FC040" w14:textId="77777777" w:rsidR="003079DF" w:rsidRPr="000A1DAA" w:rsidRDefault="003079DF" w:rsidP="005B3FA0">
            <w:pPr>
              <w:pStyle w:val="TAC"/>
              <w:rPr>
                <w:lang w:val="en-US"/>
              </w:rPr>
            </w:pPr>
            <w:r w:rsidRPr="000A1DA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5F23E7" w14:textId="77777777" w:rsidR="003079DF" w:rsidRPr="000A1DAA" w:rsidRDefault="003079DF" w:rsidP="005B3FA0">
            <w:pPr>
              <w:pStyle w:val="TAC"/>
              <w:rPr>
                <w:b/>
              </w:rPr>
            </w:pPr>
            <w:r w:rsidRPr="000A1DAA">
              <w:t>ceil((5+L</w:t>
            </w:r>
            <w:r w:rsidRPr="000A1DAA">
              <w:rPr>
                <w:vertAlign w:val="subscript"/>
              </w:rPr>
              <w:t>meas</w:t>
            </w:r>
            <w:r w:rsidRPr="000A1DAA">
              <w:t>)  x K</w:t>
            </w:r>
            <w:r w:rsidRPr="000A1DAA">
              <w:rPr>
                <w:vertAlign w:val="subscript"/>
              </w:rPr>
              <w:t xml:space="preserve">p </w:t>
            </w:r>
            <w:r w:rsidRPr="000A1DAA">
              <w:t>) x DRX cycle x CSSF</w:t>
            </w:r>
            <w:r w:rsidRPr="000A1DAA">
              <w:rPr>
                <w:vertAlign w:val="subscript"/>
              </w:rPr>
              <w:t>intra</w:t>
            </w:r>
          </w:p>
        </w:tc>
      </w:tr>
      <w:tr w:rsidR="003079DF" w:rsidRPr="000A1DAA" w14:paraId="5BB0684E" w14:textId="77777777" w:rsidTr="005B3FA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290462D" w14:textId="77777777" w:rsidR="003079DF" w:rsidRPr="000A1DAA" w:rsidRDefault="003079DF" w:rsidP="005B3FA0">
            <w:pPr>
              <w:pStyle w:val="TAN"/>
            </w:pPr>
            <w:r w:rsidRPr="000A1DAA">
              <w:t>NOTE 1:</w:t>
            </w:r>
            <w:r w:rsidRPr="000A1DAA">
              <w:tab/>
              <w:t>If different SMTC periodicities are configured for different cells, the SMTC period in the requirement is the one used by the cell being identified</w:t>
            </w:r>
          </w:p>
          <w:p w14:paraId="33E1055D" w14:textId="27B93C86" w:rsidR="003079DF" w:rsidRPr="000A1DAA" w:rsidRDefault="003079DF" w:rsidP="005B3FA0">
            <w:pPr>
              <w:pStyle w:val="TAN"/>
            </w:pPr>
            <w:r w:rsidRPr="000A1DAA">
              <w:t>NOTE 2:</w:t>
            </w:r>
            <w:r w:rsidRPr="000A1DAA">
              <w:tab/>
            </w:r>
            <w:r w:rsidRPr="000A1DAA">
              <w:rPr>
                <w:lang w:eastAsia="ko-KR"/>
              </w:rPr>
              <w:t>L</w:t>
            </w:r>
            <w:r w:rsidRPr="000A1DAA">
              <w:rPr>
                <w:vertAlign w:val="subscript"/>
                <w:lang w:eastAsia="ko-KR"/>
              </w:rPr>
              <w:t>meas</w:t>
            </w:r>
            <w:r w:rsidRPr="000A1DAA">
              <w:rPr>
                <w:lang w:eastAsia="ko-KR"/>
              </w:rPr>
              <w:t xml:space="preserve"> is the </w:t>
            </w:r>
            <w:r w:rsidRPr="000A1DAA">
              <w:t>number of SMTC occasions not available at the UE during T</w:t>
            </w:r>
            <w:r w:rsidRPr="000A1DAA">
              <w:rPr>
                <w:vertAlign w:val="subscript"/>
              </w:rPr>
              <w:t xml:space="preserve"> SSB_measurement_period_intra_CCA </w:t>
            </w:r>
            <w:r w:rsidRPr="000A1DAA">
              <w:t xml:space="preserve">for measurement, where </w:t>
            </w:r>
            <w:r w:rsidRPr="000A1DAA">
              <w:rPr>
                <w:lang w:eastAsia="ko-KR"/>
              </w:rPr>
              <w:t>L</w:t>
            </w:r>
            <w:r w:rsidRPr="000A1DAA">
              <w:rPr>
                <w:vertAlign w:val="subscript"/>
                <w:lang w:eastAsia="ko-KR"/>
              </w:rPr>
              <w:t>meas</w:t>
            </w:r>
            <w:r w:rsidRPr="000A1DAA">
              <w:t xml:space="preserve"> &lt;L</w:t>
            </w:r>
            <w:r w:rsidRPr="000A1DAA">
              <w:rPr>
                <w:vertAlign w:val="subscript"/>
              </w:rPr>
              <w:t>meas,max</w:t>
            </w:r>
            <w:r w:rsidRPr="000A1DAA">
              <w:t>.</w:t>
            </w:r>
            <w:ins w:id="35" w:author="Iana Siomina" w:date="2021-01-15T23:24:00Z">
              <w:r w:rsidR="00891C8F" w:rsidRPr="000A1DAA">
                <w:t xml:space="preserve"> </w:t>
              </w:r>
            </w:ins>
            <w:ins w:id="36" w:author="Iana Siomina" w:date="2021-02-02T20:01:00Z">
              <w:r w:rsidR="00122D87" w:rsidRPr="000A1DAA">
                <w:t>[</w:t>
              </w:r>
            </w:ins>
            <w:ins w:id="37" w:author="Iana Siomina" w:date="2021-01-15T23:24:00Z">
              <w:r w:rsidR="00891C8F" w:rsidRPr="000A1DAA">
                <w:t xml:space="preserve">When configured with DRX, the UE is not required to determine the availability of SMTC occasions more frequent than once per DRX cycle. </w:t>
              </w:r>
            </w:ins>
            <w:ins w:id="38" w:author="Iana Siomina" w:date="2021-02-02T19:54:00Z">
              <w:r w:rsidR="00CF4466" w:rsidRPr="000A1DAA">
                <w:t xml:space="preserve">FFS: </w:t>
              </w:r>
            </w:ins>
            <w:ins w:id="39" w:author="Iana Siomina" w:date="2021-01-15T23:24:00Z">
              <w:r w:rsidR="00891C8F" w:rsidRPr="000A1DAA">
                <w:t>The UE is not required to determine the availability of SMTC occasions more frequent than what is required by CSSF</w:t>
              </w:r>
              <w:r w:rsidR="00891C8F" w:rsidRPr="000A1DAA">
                <w:rPr>
                  <w:vertAlign w:val="subscript"/>
                </w:rPr>
                <w:t>intra</w:t>
              </w:r>
              <w:r w:rsidR="00891C8F" w:rsidRPr="000A1DAA">
                <w:t>.</w:t>
              </w:r>
            </w:ins>
            <w:ins w:id="40" w:author="Iana Siomina" w:date="2021-02-02T20:01:00Z">
              <w:r w:rsidR="00122D87" w:rsidRPr="000A1DAA">
                <w:t>]</w:t>
              </w:r>
            </w:ins>
          </w:p>
          <w:p w14:paraId="5A979288" w14:textId="77777777" w:rsidR="003079DF" w:rsidRPr="000A1DAA" w:rsidRDefault="003079DF" w:rsidP="005B3FA0">
            <w:pPr>
              <w:pStyle w:val="TAN"/>
            </w:pPr>
            <w:r w:rsidRPr="000A1DAA">
              <w:t>NOTE 3:</w:t>
            </w:r>
            <w:r w:rsidRPr="000A1DAA">
              <w:tab/>
              <w:t>L</w:t>
            </w:r>
            <w:r w:rsidRPr="000A1DAA">
              <w:rPr>
                <w:vertAlign w:val="subscript"/>
              </w:rPr>
              <w:t>meas,max</w:t>
            </w:r>
            <w:r w:rsidRPr="000A1DAA">
              <w:t xml:space="preserve"> = 7 for Max(DRX cycle,SMTC period)</w:t>
            </w:r>
            <w:r w:rsidRPr="000A1DAA">
              <w:rPr>
                <w:rFonts w:hint="eastAsia"/>
              </w:rPr>
              <w:t>≤4</w:t>
            </w:r>
            <w:r w:rsidRPr="000A1DAA">
              <w:t>0ms where DRX cycle is 0 for non-DRX, L</w:t>
            </w:r>
            <w:r w:rsidRPr="000A1DAA">
              <w:rPr>
                <w:vertAlign w:val="subscript"/>
              </w:rPr>
              <w:t>meas,max</w:t>
            </w:r>
            <w:r w:rsidRPr="000A1DAA">
              <w:t xml:space="preserve"> = 5 for 40ms&lt;Max(DRX cycle,SMTC period)</w:t>
            </w:r>
            <w:r w:rsidRPr="000A1DAA">
              <w:rPr>
                <w:rFonts w:hint="eastAsia"/>
              </w:rPr>
              <w:t>≤</w:t>
            </w:r>
            <w:r w:rsidRPr="000A1DAA">
              <w:t>320ms, L</w:t>
            </w:r>
            <w:r w:rsidRPr="000A1DAA">
              <w:rPr>
                <w:vertAlign w:val="subscript"/>
              </w:rPr>
              <w:t>meas,max</w:t>
            </w:r>
            <w:r w:rsidRPr="000A1DAA">
              <w:t xml:space="preserve"> = 3 for DRX cycle&gt;320ms.</w:t>
            </w:r>
          </w:p>
          <w:p w14:paraId="03DD4BC5" w14:textId="77777777" w:rsidR="003079DF" w:rsidRPr="000A1DAA" w:rsidRDefault="003079DF" w:rsidP="005B3FA0">
            <w:pPr>
              <w:pStyle w:val="TAN"/>
            </w:pPr>
            <w:r w:rsidRPr="000A1DAA">
              <w:t>NOTE 4:</w:t>
            </w:r>
            <w:r w:rsidRPr="000A1DAA">
              <w:tab/>
            </w:r>
            <w:r w:rsidRPr="000A1DAA">
              <w:rPr>
                <w:lang w:val="x-none"/>
              </w:rPr>
              <w:t xml:space="preserve">Upon </w:t>
            </w:r>
            <w:r w:rsidRPr="000A1DAA">
              <w:t>exceeding</w:t>
            </w:r>
            <w:r w:rsidRPr="000A1DAA">
              <w:rPr>
                <w:lang w:val="x-none"/>
              </w:rPr>
              <w:t xml:space="preserve"> </w:t>
            </w:r>
            <w:r w:rsidRPr="000A1DAA">
              <w:rPr>
                <w:lang w:eastAsia="ko-KR"/>
              </w:rPr>
              <w:t>L</w:t>
            </w:r>
            <w:r w:rsidRPr="000A1DAA">
              <w:rPr>
                <w:vertAlign w:val="subscript"/>
                <w:lang w:eastAsia="ko-KR"/>
              </w:rPr>
              <w:t>meas,max</w:t>
            </w:r>
            <w:r w:rsidRPr="000A1DAA">
              <w:rPr>
                <w:lang w:val="x-none"/>
              </w:rPr>
              <w:t xml:space="preserve"> </w:t>
            </w:r>
            <w:r w:rsidRPr="000A1DAA">
              <w:t>over the period of time T</w:t>
            </w:r>
            <w:r w:rsidRPr="000A1DAA">
              <w:rPr>
                <w:vertAlign w:val="subscript"/>
              </w:rPr>
              <w:t xml:space="preserve"> SSB_measurement_period_intra_CCA</w:t>
            </w:r>
            <w:r w:rsidRPr="000A1DAA">
              <w:rPr>
                <w:lang w:val="x-none"/>
              </w:rPr>
              <w:t>, the UE has to restart the measurement procedure.</w:t>
            </w:r>
          </w:p>
        </w:tc>
      </w:tr>
    </w:tbl>
    <w:p w14:paraId="199E6AD4" w14:textId="77777777" w:rsidR="003079DF" w:rsidRPr="000A1DAA" w:rsidRDefault="003079DF" w:rsidP="003079DF">
      <w:pPr>
        <w:rPr>
          <w:b/>
        </w:rPr>
      </w:pPr>
    </w:p>
    <w:p w14:paraId="6D750F78" w14:textId="77777777" w:rsidR="003079DF" w:rsidRPr="000A1DAA" w:rsidRDefault="003079DF" w:rsidP="003079DF">
      <w:pPr>
        <w:pStyle w:val="TH"/>
      </w:pPr>
      <w:r w:rsidRPr="000A1DAA">
        <w:t>Table 9.2A.5.2-2: Measurement period for intra-frequency measurements without gaps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0A1DAA" w14:paraId="56800893"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EDF613C" w14:textId="77777777" w:rsidR="003079DF" w:rsidRPr="000A1DAA" w:rsidRDefault="003079DF" w:rsidP="005B3FA0">
            <w:pPr>
              <w:pStyle w:val="TAH"/>
            </w:pPr>
            <w:r w:rsidRPr="000A1DAA">
              <w:t>Condition</w:t>
            </w:r>
          </w:p>
        </w:tc>
        <w:tc>
          <w:tcPr>
            <w:tcW w:w="4621" w:type="dxa"/>
            <w:tcBorders>
              <w:top w:val="single" w:sz="4" w:space="0" w:color="auto"/>
              <w:left w:val="single" w:sz="4" w:space="0" w:color="auto"/>
              <w:bottom w:val="single" w:sz="4" w:space="0" w:color="auto"/>
              <w:right w:val="single" w:sz="4" w:space="0" w:color="auto"/>
            </w:tcBorders>
            <w:hideMark/>
          </w:tcPr>
          <w:p w14:paraId="1AA21157" w14:textId="77777777" w:rsidR="003079DF" w:rsidRPr="000A1DAA" w:rsidRDefault="003079DF" w:rsidP="005B3FA0">
            <w:pPr>
              <w:pStyle w:val="TAH"/>
            </w:pPr>
            <w:r w:rsidRPr="000A1DAA">
              <w:t>T</w:t>
            </w:r>
            <w:r w:rsidRPr="000A1DAA">
              <w:rPr>
                <w:vertAlign w:val="subscript"/>
              </w:rPr>
              <w:t xml:space="preserve"> SSB_measurement_period_intra_CCA</w:t>
            </w:r>
            <w:r w:rsidRPr="000A1DAA">
              <w:t xml:space="preserve">  </w:t>
            </w:r>
          </w:p>
        </w:tc>
      </w:tr>
      <w:tr w:rsidR="003079DF" w:rsidRPr="000A1DAA" w14:paraId="1F2FB88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8D5E4AB" w14:textId="77777777" w:rsidR="003079DF" w:rsidRPr="000A1DAA" w:rsidRDefault="003079DF" w:rsidP="005B3FA0">
            <w:pPr>
              <w:pStyle w:val="TAC"/>
              <w:rPr>
                <w:lang w:val="en-US"/>
              </w:rPr>
            </w:pPr>
            <w:r w:rsidRPr="000A1DAA">
              <w:t>No DRX</w:t>
            </w:r>
          </w:p>
        </w:tc>
        <w:tc>
          <w:tcPr>
            <w:tcW w:w="4621" w:type="dxa"/>
            <w:tcBorders>
              <w:top w:val="single" w:sz="4" w:space="0" w:color="auto"/>
              <w:left w:val="single" w:sz="4" w:space="0" w:color="auto"/>
              <w:bottom w:val="single" w:sz="4" w:space="0" w:color="auto"/>
              <w:right w:val="single" w:sz="4" w:space="0" w:color="auto"/>
            </w:tcBorders>
            <w:hideMark/>
          </w:tcPr>
          <w:p w14:paraId="10B231DD" w14:textId="77777777" w:rsidR="003079DF" w:rsidRPr="000A1DAA" w:rsidRDefault="003079DF" w:rsidP="005B3FA0">
            <w:pPr>
              <w:pStyle w:val="TAC"/>
            </w:pPr>
            <w:r w:rsidRPr="000A1DAA">
              <w:t>(5+L</w:t>
            </w:r>
            <w:r w:rsidRPr="000A1DAA">
              <w:rPr>
                <w:vertAlign w:val="subscript"/>
              </w:rPr>
              <w:t>meas,deact</w:t>
            </w:r>
            <w:r w:rsidRPr="000A1DAA">
              <w:t>)  x measCycleSCell x CSSF</w:t>
            </w:r>
            <w:r w:rsidRPr="000A1DAA">
              <w:rPr>
                <w:vertAlign w:val="subscript"/>
              </w:rPr>
              <w:t>intra</w:t>
            </w:r>
          </w:p>
        </w:tc>
      </w:tr>
      <w:tr w:rsidR="003079DF" w:rsidRPr="000A1DAA" w14:paraId="1368732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4C74407" w14:textId="77777777" w:rsidR="003079DF" w:rsidRPr="000A1DAA" w:rsidRDefault="003079DF" w:rsidP="005B3FA0">
            <w:pPr>
              <w:pStyle w:val="TAC"/>
              <w:rPr>
                <w:lang w:val="en-US"/>
              </w:rPr>
            </w:pPr>
            <w:r w:rsidRPr="000A1DAA">
              <w:t>DRX cycle</w:t>
            </w:r>
            <w:r w:rsidRPr="000A1DAA">
              <w:rPr>
                <w:rFonts w:hint="eastAsia"/>
                <w:lang w:val="en-US"/>
              </w:rPr>
              <w:t>≤</w:t>
            </w:r>
            <w:r w:rsidRPr="000A1DAA">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89755D" w14:textId="77777777" w:rsidR="003079DF" w:rsidRPr="000A1DAA" w:rsidRDefault="003079DF" w:rsidP="005B3FA0">
            <w:pPr>
              <w:pStyle w:val="TAC"/>
              <w:rPr>
                <w:b/>
              </w:rPr>
            </w:pPr>
            <w:r w:rsidRPr="000A1DAA">
              <w:t>(5+L</w:t>
            </w:r>
            <w:r w:rsidRPr="000A1DAA">
              <w:rPr>
                <w:vertAlign w:val="subscript"/>
              </w:rPr>
              <w:t>meas, deact</w:t>
            </w:r>
            <w:r w:rsidRPr="000A1DAA">
              <w:t>)  x max(measCycleSCell, 1.5xDRX cycle) x CSSF</w:t>
            </w:r>
            <w:r w:rsidRPr="000A1DAA">
              <w:rPr>
                <w:vertAlign w:val="subscript"/>
              </w:rPr>
              <w:t>intra</w:t>
            </w:r>
          </w:p>
        </w:tc>
      </w:tr>
      <w:tr w:rsidR="003079DF" w:rsidRPr="000A1DAA" w14:paraId="2BA92E6C"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916C7D5" w14:textId="77777777" w:rsidR="003079DF" w:rsidRPr="000A1DAA" w:rsidRDefault="003079DF" w:rsidP="005B3FA0">
            <w:pPr>
              <w:pStyle w:val="TAC"/>
              <w:rPr>
                <w:lang w:val="en-US"/>
              </w:rPr>
            </w:pPr>
            <w:r w:rsidRPr="000A1DA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FD0B58" w14:textId="77777777" w:rsidR="003079DF" w:rsidRPr="000A1DAA" w:rsidRDefault="003079DF" w:rsidP="005B3FA0">
            <w:pPr>
              <w:pStyle w:val="TAC"/>
            </w:pPr>
            <w:r w:rsidRPr="000A1DAA">
              <w:t>(5+L</w:t>
            </w:r>
            <w:r w:rsidRPr="000A1DAA">
              <w:rPr>
                <w:vertAlign w:val="subscript"/>
              </w:rPr>
              <w:t>meas, deact</w:t>
            </w:r>
            <w:r w:rsidRPr="000A1DAA">
              <w:t>)  x max(measCycleSCell, DRX cycle) x CSSF</w:t>
            </w:r>
            <w:r w:rsidRPr="000A1DAA">
              <w:rPr>
                <w:vertAlign w:val="subscript"/>
              </w:rPr>
              <w:t>intra</w:t>
            </w:r>
          </w:p>
        </w:tc>
      </w:tr>
      <w:tr w:rsidR="003079DF" w:rsidRPr="000A1DAA" w14:paraId="30A61BEE"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1466BDF4" w14:textId="0AE5E302" w:rsidR="003079DF" w:rsidRPr="000A1DAA" w:rsidRDefault="003079DF" w:rsidP="005B3FA0">
            <w:pPr>
              <w:pStyle w:val="TAN"/>
            </w:pPr>
            <w:r w:rsidRPr="000A1DAA">
              <w:t>NOTE 1:</w:t>
            </w:r>
            <w:r w:rsidRPr="000A1DAA">
              <w:tab/>
            </w:r>
            <w:r w:rsidRPr="000A1DAA">
              <w:rPr>
                <w:lang w:eastAsia="ko-KR"/>
              </w:rPr>
              <w:t>L</w:t>
            </w:r>
            <w:r w:rsidRPr="000A1DAA">
              <w:rPr>
                <w:vertAlign w:val="subscript"/>
                <w:lang w:eastAsia="ko-KR"/>
              </w:rPr>
              <w:t>meas</w:t>
            </w:r>
            <w:r w:rsidRPr="000A1DAA">
              <w:rPr>
                <w:vertAlign w:val="subscript"/>
              </w:rPr>
              <w:t>,deact</w:t>
            </w:r>
            <w:r w:rsidRPr="000A1DAA">
              <w:rPr>
                <w:lang w:eastAsia="ko-KR"/>
              </w:rPr>
              <w:t xml:space="preserve"> is the </w:t>
            </w:r>
            <w:r w:rsidRPr="000A1DAA">
              <w:t>number of SMTC occasions not available at the UE during T</w:t>
            </w:r>
            <w:r w:rsidRPr="000A1DAA">
              <w:rPr>
                <w:vertAlign w:val="subscript"/>
              </w:rPr>
              <w:t xml:space="preserve"> SSB_measurement_period_intra_CCA </w:t>
            </w:r>
            <w:r w:rsidRPr="000A1DAA">
              <w:t xml:space="preserve">for measurement, where </w:t>
            </w:r>
            <w:r w:rsidRPr="000A1DAA">
              <w:rPr>
                <w:lang w:eastAsia="ko-KR"/>
              </w:rPr>
              <w:t>L</w:t>
            </w:r>
            <w:r w:rsidRPr="000A1DAA">
              <w:rPr>
                <w:vertAlign w:val="subscript"/>
                <w:lang w:eastAsia="ko-KR"/>
              </w:rPr>
              <w:t>meas</w:t>
            </w:r>
            <w:r w:rsidRPr="000A1DAA">
              <w:rPr>
                <w:vertAlign w:val="subscript"/>
              </w:rPr>
              <w:t>,deact</w:t>
            </w:r>
            <w:r w:rsidRPr="000A1DAA">
              <w:t xml:space="preserve"> &lt;L</w:t>
            </w:r>
            <w:r w:rsidRPr="000A1DAA">
              <w:rPr>
                <w:vertAlign w:val="subscript"/>
              </w:rPr>
              <w:t>meas, ,deact ,max</w:t>
            </w:r>
            <w:ins w:id="41" w:author="Iana Siomina" w:date="2021-01-15T23:25:00Z">
              <w:r w:rsidR="00C12F78" w:rsidRPr="000A1DAA">
                <w:t xml:space="preserve">. </w:t>
              </w:r>
            </w:ins>
            <w:ins w:id="42" w:author="Iana Siomina" w:date="2021-02-02T20:01:00Z">
              <w:r w:rsidR="00122D87" w:rsidRPr="000A1DAA">
                <w:t>[</w:t>
              </w:r>
            </w:ins>
            <w:ins w:id="43" w:author="Iana Siomina" w:date="2021-01-15T23:25:00Z">
              <w:r w:rsidR="00C12F78" w:rsidRPr="000A1DAA">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ins>
            <w:ins w:id="44" w:author="Iana Siomina" w:date="2021-02-02T19:54:00Z">
              <w:r w:rsidR="00CF4466" w:rsidRPr="000A1DAA">
                <w:t xml:space="preserve">FFS: </w:t>
              </w:r>
            </w:ins>
            <w:ins w:id="45" w:author="Iana Siomina" w:date="2021-01-15T23:25:00Z">
              <w:r w:rsidR="00C12F78" w:rsidRPr="000A1DAA">
                <w:t>The UE is not required to determine the availability of SMTC occasions more frequent than what is required by CSSF</w:t>
              </w:r>
              <w:r w:rsidR="00C12F78" w:rsidRPr="000A1DAA">
                <w:rPr>
                  <w:vertAlign w:val="subscript"/>
                </w:rPr>
                <w:t>intra</w:t>
              </w:r>
              <w:r w:rsidR="00C12F78" w:rsidRPr="000A1DAA">
                <w:t>.</w:t>
              </w:r>
            </w:ins>
            <w:ins w:id="46" w:author="Iana Siomina" w:date="2021-02-02T20:01:00Z">
              <w:r w:rsidR="00122D87" w:rsidRPr="000A1DAA">
                <w:t>]</w:t>
              </w:r>
            </w:ins>
          </w:p>
          <w:p w14:paraId="4491EF84" w14:textId="77777777" w:rsidR="003079DF" w:rsidRPr="000A1DAA" w:rsidRDefault="003079DF" w:rsidP="005B3FA0">
            <w:pPr>
              <w:pStyle w:val="TAN"/>
            </w:pPr>
            <w:r w:rsidRPr="000A1DAA">
              <w:t>NOTE 2:</w:t>
            </w:r>
            <w:r w:rsidRPr="000A1DAA">
              <w:tab/>
              <w:t>L</w:t>
            </w:r>
            <w:r w:rsidRPr="000A1DAA">
              <w:rPr>
                <w:vertAlign w:val="subscript"/>
              </w:rPr>
              <w:t>meas, ,deact ,max,</w:t>
            </w:r>
            <w:r w:rsidRPr="000A1DAA">
              <w:t xml:space="preserve"> = 7 for Max(DRX cycle,</w:t>
            </w:r>
            <w:r w:rsidRPr="000A1DAA">
              <w:rPr>
                <w:rFonts w:asciiTheme="minorHAnsi" w:hAnsi="Calibri" w:cstheme="minorBidi"/>
                <w:color w:val="000000" w:themeColor="dark1"/>
                <w:kern w:val="24"/>
              </w:rPr>
              <w:t xml:space="preserve"> </w:t>
            </w:r>
            <w:r w:rsidRPr="000A1DAA">
              <w:t>measCycleSCell)</w:t>
            </w:r>
            <w:r w:rsidRPr="000A1DAA">
              <w:rPr>
                <w:rFonts w:hint="eastAsia"/>
              </w:rPr>
              <w:t>≤4</w:t>
            </w:r>
            <w:r w:rsidRPr="000A1DAA">
              <w:t>0ms where DRX cycle is 0 for non-DRX, L</w:t>
            </w:r>
            <w:r w:rsidRPr="000A1DAA">
              <w:rPr>
                <w:vertAlign w:val="subscript"/>
              </w:rPr>
              <w:t xml:space="preserve">meas, ,deact ,max </w:t>
            </w:r>
            <w:r w:rsidRPr="000A1DAA">
              <w:t>= 5 for 40ms&lt;Max(DRX cycle, measCycleSCell)</w:t>
            </w:r>
            <w:r w:rsidRPr="000A1DAA">
              <w:rPr>
                <w:rFonts w:hint="eastAsia"/>
              </w:rPr>
              <w:t>≤</w:t>
            </w:r>
            <w:r w:rsidRPr="000A1DAA">
              <w:t>320ms,</w:t>
            </w:r>
            <w:r w:rsidRPr="000A1DAA">
              <w:rPr>
                <w:lang w:eastAsia="zh-CN"/>
              </w:rPr>
              <w:t xml:space="preserve"> </w:t>
            </w:r>
            <w:r w:rsidRPr="000A1DAA">
              <w:t>L</w:t>
            </w:r>
            <w:r w:rsidRPr="000A1DAA">
              <w:rPr>
                <w:vertAlign w:val="subscript"/>
              </w:rPr>
              <w:t>meas, ,deact ,max</w:t>
            </w:r>
            <w:r w:rsidRPr="000A1DAA">
              <w:t xml:space="preserve"> = 3 for DRX cycle&gt;320ms.</w:t>
            </w:r>
          </w:p>
          <w:p w14:paraId="2D9E656F" w14:textId="77777777" w:rsidR="003079DF" w:rsidRPr="000A1DAA" w:rsidRDefault="003079DF" w:rsidP="005B3FA0">
            <w:pPr>
              <w:pStyle w:val="TAN"/>
            </w:pPr>
            <w:r w:rsidRPr="000A1DAA">
              <w:t>NOTE 3:</w:t>
            </w:r>
            <w:r w:rsidRPr="000A1DAA">
              <w:tab/>
            </w:r>
            <w:r w:rsidRPr="000A1DAA">
              <w:rPr>
                <w:lang w:val="x-none"/>
              </w:rPr>
              <w:t xml:space="preserve">Upon </w:t>
            </w:r>
            <w:r w:rsidRPr="000A1DAA">
              <w:t>exceeding</w:t>
            </w:r>
            <w:r w:rsidRPr="000A1DAA">
              <w:rPr>
                <w:lang w:val="x-none"/>
              </w:rPr>
              <w:t xml:space="preserve"> </w:t>
            </w:r>
            <w:r w:rsidRPr="000A1DAA">
              <w:rPr>
                <w:lang w:eastAsia="ko-KR"/>
              </w:rPr>
              <w:t>L</w:t>
            </w:r>
            <w:r w:rsidRPr="000A1DAA">
              <w:rPr>
                <w:vertAlign w:val="subscript"/>
                <w:lang w:eastAsia="ko-KR"/>
              </w:rPr>
              <w:t>meas,deact,max</w:t>
            </w:r>
            <w:r w:rsidRPr="000A1DAA">
              <w:rPr>
                <w:lang w:val="x-none"/>
              </w:rPr>
              <w:t xml:space="preserve"> </w:t>
            </w:r>
            <w:r w:rsidRPr="000A1DAA">
              <w:t>over the period of time T</w:t>
            </w:r>
            <w:r w:rsidRPr="000A1DAA">
              <w:rPr>
                <w:vertAlign w:val="subscript"/>
              </w:rPr>
              <w:t xml:space="preserve"> SSB_measurement_period_intra_CCA</w:t>
            </w:r>
            <w:r w:rsidRPr="000A1DAA">
              <w:rPr>
                <w:lang w:val="x-none"/>
              </w:rPr>
              <w:t>, the UE has to restart the</w:t>
            </w:r>
            <w:r w:rsidRPr="000A1DAA">
              <w:t xml:space="preserve">  measurement procedure.</w:t>
            </w:r>
          </w:p>
        </w:tc>
      </w:tr>
    </w:tbl>
    <w:p w14:paraId="6F8A53AC" w14:textId="77777777" w:rsidR="003079DF" w:rsidRPr="000A1DAA" w:rsidRDefault="003079DF" w:rsidP="003079DF"/>
    <w:p w14:paraId="28B8E200" w14:textId="77777777" w:rsidR="003079DF" w:rsidRPr="000A1DAA" w:rsidRDefault="003079DF" w:rsidP="003079DF">
      <w:pPr>
        <w:pStyle w:val="Heading4"/>
      </w:pPr>
      <w:r w:rsidRPr="000A1DAA">
        <w:t>9.2A.5.3</w:t>
      </w:r>
      <w:r w:rsidRPr="000A1DAA">
        <w:tab/>
        <w:t>Scheduling availability of UE during intra-frequency measurements</w:t>
      </w:r>
    </w:p>
    <w:p w14:paraId="57C2DEDC" w14:textId="77777777" w:rsidR="003079DF" w:rsidRPr="000A1DAA" w:rsidRDefault="003079DF" w:rsidP="003079DF">
      <w:pPr>
        <w:rPr>
          <w:lang w:val="en-US"/>
        </w:rPr>
      </w:pPr>
      <w:r w:rsidRPr="000A1DAA">
        <w:rPr>
          <w:lang w:eastAsia="zh-CN"/>
        </w:rPr>
        <w:t>UE shall be capable of measuring without measurement gaps when the SSB is completely contained in the active bandwidth part of the UE. When</w:t>
      </w:r>
      <w:r w:rsidRPr="000A1DAA">
        <w:t xml:space="preserve"> any of the </w:t>
      </w:r>
      <w:r w:rsidRPr="000A1DAA">
        <w:rPr>
          <w:lang w:eastAsia="zh-CN"/>
        </w:rPr>
        <w:t>conditions in the following clauses is met</w:t>
      </w:r>
      <w:r w:rsidRPr="000A1DAA">
        <w:t xml:space="preserve">, there are restrictions on the scheduling availability; otherwise, there is no scheduling restriction. Note that the SSB </w:t>
      </w:r>
      <w:r w:rsidRPr="000A1DAA">
        <w:rPr>
          <w:lang w:val="en-US"/>
        </w:rPr>
        <w:t>symbols</w:t>
      </w:r>
      <w:r w:rsidRPr="000A1DAA">
        <w:t xml:space="preserve"> to be measured in the following clauses are t</w:t>
      </w:r>
      <w:r w:rsidRPr="000A1DAA">
        <w:rPr>
          <w:lang w:val="en-US"/>
        </w:rPr>
        <w:t xml:space="preserve">he SSB symbols indicated by </w:t>
      </w:r>
      <w:r w:rsidRPr="000A1DAA">
        <w:rPr>
          <w:i/>
          <w:lang w:val="en-US" w:eastAsia="zh-CN"/>
        </w:rPr>
        <w:t xml:space="preserve">SSB-ToMeasure </w:t>
      </w:r>
      <w:r w:rsidRPr="000A1DAA">
        <w:t>[2]</w:t>
      </w:r>
      <w:r w:rsidRPr="000A1DAA">
        <w:rPr>
          <w:lang w:val="en-US"/>
        </w:rPr>
        <w:t xml:space="preserve">, if it is configured; otherwise, all </w:t>
      </w:r>
      <w:r w:rsidRPr="000A1DAA">
        <w:rPr>
          <w:i/>
          <w:lang w:val="en-US"/>
        </w:rPr>
        <w:t>L</w:t>
      </w:r>
      <w:r w:rsidRPr="000A1DAA">
        <w:rPr>
          <w:lang w:val="en-US"/>
        </w:rPr>
        <w:t xml:space="preserve"> SSB symbols within SMTC window duration defined in clause 4.1 of </w:t>
      </w:r>
      <w:r w:rsidRPr="000A1DAA">
        <w:t>TS 38.213 </w:t>
      </w:r>
      <w:r w:rsidRPr="000A1DAA">
        <w:rPr>
          <w:lang w:val="en-US"/>
        </w:rPr>
        <w:t>[3] are included.</w:t>
      </w:r>
    </w:p>
    <w:p w14:paraId="69EC74FC" w14:textId="77777777" w:rsidR="003079DF" w:rsidRPr="000A1DAA" w:rsidRDefault="003079DF" w:rsidP="003079DF">
      <w:pPr>
        <w:pStyle w:val="Heading5"/>
      </w:pPr>
      <w:r w:rsidRPr="000A1DAA">
        <w:t>9.2A.5.3.1</w:t>
      </w:r>
      <w:r w:rsidRPr="000A1DAA">
        <w:tab/>
        <w:t>Scheduling availability of UE performing measurements in TDD bands</w:t>
      </w:r>
    </w:p>
    <w:p w14:paraId="2F50EA4C" w14:textId="77777777" w:rsidR="003079DF" w:rsidRPr="000A1DAA" w:rsidRDefault="003079DF" w:rsidP="003079DF">
      <w:r w:rsidRPr="000A1DAA">
        <w:t xml:space="preserve">When UE performs intra-frequency measurements in a TDD band, the following restrictions apply due to SS-RSRP or SS-SINR measurement </w:t>
      </w:r>
    </w:p>
    <w:p w14:paraId="4E393E06" w14:textId="77777777" w:rsidR="003079DF" w:rsidRPr="000A1DAA" w:rsidRDefault="003079DF" w:rsidP="003079DF">
      <w:pPr>
        <w:pStyle w:val="B10"/>
        <w:rPr>
          <w:lang w:eastAsia="zh-CN"/>
        </w:rPr>
      </w:pPr>
      <w:r w:rsidRPr="000A1DAA">
        <w:rPr>
          <w:lang w:eastAsia="zh-CN"/>
        </w:rPr>
        <w:t>-</w:t>
      </w:r>
      <w:r w:rsidRPr="000A1DAA">
        <w:rPr>
          <w:lang w:eastAsia="zh-CN"/>
        </w:rPr>
        <w:tab/>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r w:rsidRPr="000A1DAA">
        <w:rPr>
          <w:i/>
          <w:lang w:eastAsia="zh-CN"/>
        </w:rPr>
        <w:t>deriveSSB_IndexFromCell</w:t>
      </w:r>
      <w:r w:rsidRPr="000A1DAA">
        <w:rPr>
          <w:lang w:eastAsia="zh-CN"/>
        </w:rPr>
        <w:t xml:space="preserve"> is enabled. If the high layer in TS 38.331[2]  signaling of smtc2 is configured, the SMTC periodicity follows smtc2; Otherwise SMTC periodicity follows smtc1.</w:t>
      </w:r>
    </w:p>
    <w:p w14:paraId="050D52E9" w14:textId="77777777" w:rsidR="003079DF" w:rsidRPr="000A1DAA" w:rsidRDefault="003079DF" w:rsidP="003079DF">
      <w:pPr>
        <w:pStyle w:val="B10"/>
        <w:rPr>
          <w:rFonts w:eastAsia="MS Mincho"/>
          <w:noProof/>
          <w:lang w:eastAsia="ja-JP"/>
        </w:rPr>
      </w:pPr>
      <w:r w:rsidRPr="000A1DAA">
        <w:rPr>
          <w:lang w:eastAsia="zh-CN"/>
        </w:rPr>
        <w:t>-</w:t>
      </w:r>
      <w:r w:rsidRPr="000A1DAA">
        <w:rPr>
          <w:lang w:eastAsia="zh-CN"/>
        </w:rPr>
        <w:tab/>
        <w:t xml:space="preserve">The UE is not expected to transmit PUCCH/PUSCH/SRS on all symbols within SMTC window duration if </w:t>
      </w:r>
      <w:r w:rsidRPr="000A1DAA">
        <w:rPr>
          <w:i/>
          <w:lang w:eastAsia="zh-CN"/>
        </w:rPr>
        <w:t xml:space="preserve">deriveSSB_IndexFromCell </w:t>
      </w:r>
      <w:r w:rsidRPr="000A1DAA">
        <w:rPr>
          <w:lang w:eastAsia="zh-CN"/>
        </w:rPr>
        <w:t>is not enabled. If the high layer in TS 38.331 [2] signaling of smtc2 is configured, the SMTC periodicity follows smtc2; Otherwise SMTC periodicity follows smtc1.</w:t>
      </w:r>
    </w:p>
    <w:p w14:paraId="6B32693E" w14:textId="77777777" w:rsidR="003079DF" w:rsidRPr="000A1DAA" w:rsidRDefault="003079DF" w:rsidP="003079DF">
      <w:r w:rsidRPr="000A1DAA">
        <w:t xml:space="preserve">When the UE performs intra-frequency measurements in a TDD band, the following restrictions apply due to </w:t>
      </w:r>
      <w:r w:rsidRPr="000A1DAA">
        <w:rPr>
          <w:lang w:val="en-US"/>
        </w:rPr>
        <w:t>SS-RSRQ</w:t>
      </w:r>
      <w:r w:rsidRPr="000A1DAA">
        <w:t xml:space="preserve"> measurement </w:t>
      </w:r>
    </w:p>
    <w:p w14:paraId="07FC5CFF" w14:textId="77777777" w:rsidR="003079DF" w:rsidRPr="000A1DAA" w:rsidRDefault="003079DF" w:rsidP="003079DF">
      <w:pPr>
        <w:pStyle w:val="B10"/>
        <w:rPr>
          <w:lang w:eastAsia="zh-CN"/>
        </w:rPr>
      </w:pPr>
      <w:r w:rsidRPr="000A1DAA">
        <w:rPr>
          <w:lang w:eastAsia="zh-CN"/>
        </w:rPr>
        <w:t>-</w:t>
      </w:r>
      <w:r w:rsidRPr="000A1DAA">
        <w:rPr>
          <w:lang w:eastAsia="zh-CN"/>
        </w:rPr>
        <w:tab/>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r w:rsidRPr="000A1DAA">
        <w:rPr>
          <w:i/>
          <w:lang w:eastAsia="zh-CN"/>
        </w:rPr>
        <w:t>deriveSSB_IndexFromCell</w:t>
      </w:r>
      <w:r w:rsidRPr="000A1DAA">
        <w:rPr>
          <w:lang w:eastAsia="zh-CN"/>
        </w:rPr>
        <w:t xml:space="preserve"> is enabled. If the high layer signaling of smtc2 is configured (in TS 38.331), the SMTC periodicity follows smtc2; Otherwise the SMTC periodicity follows smtc1.</w:t>
      </w:r>
    </w:p>
    <w:p w14:paraId="778864A5" w14:textId="77777777" w:rsidR="003079DF" w:rsidRPr="000A1DAA" w:rsidRDefault="003079DF" w:rsidP="003079DF">
      <w:pPr>
        <w:pStyle w:val="B10"/>
        <w:rPr>
          <w:rFonts w:eastAsia="MS Mincho"/>
          <w:noProof/>
          <w:lang w:eastAsia="ja-JP"/>
        </w:rPr>
      </w:pPr>
      <w:r w:rsidRPr="000A1DAA">
        <w:rPr>
          <w:lang w:eastAsia="zh-CN"/>
        </w:rPr>
        <w:t>-</w:t>
      </w:r>
      <w:r w:rsidRPr="000A1DAA">
        <w:rPr>
          <w:lang w:eastAsia="zh-CN"/>
        </w:rPr>
        <w:tab/>
        <w:t xml:space="preserve">The UE is not expected to transmit PUCCH/PUSCH/SRS on all symbols within SMTC window duration if </w:t>
      </w:r>
      <w:r w:rsidRPr="000A1DAA">
        <w:rPr>
          <w:i/>
          <w:lang w:eastAsia="zh-CN"/>
        </w:rPr>
        <w:t>deriveSSB_IndexFromCell</w:t>
      </w:r>
      <w:r w:rsidRPr="000A1DAA">
        <w:rPr>
          <w:lang w:eastAsia="zh-CN"/>
        </w:rPr>
        <w:t xml:space="preserve"> is not enabled. If the high layer in TS 38.331  signaling of smtc2 is configured, the SMTC periodicity follows smtc2; Otherwise SMTC periodicity follows smtc1.</w:t>
      </w:r>
    </w:p>
    <w:p w14:paraId="468A0F1E" w14:textId="77777777" w:rsidR="003079DF" w:rsidRPr="000A1DAA" w:rsidRDefault="003079DF" w:rsidP="003079DF">
      <w:r w:rsidRPr="000A1DAA">
        <w:rPr>
          <w:lang w:eastAsia="zh-CN"/>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3972D16F" w14:textId="77777777" w:rsidR="003079DF" w:rsidRPr="000A1DAA" w:rsidRDefault="003079DF" w:rsidP="003079DF">
      <w:pPr>
        <w:pStyle w:val="Heading5"/>
      </w:pPr>
      <w:r w:rsidRPr="000A1DAA">
        <w:t>9.2A.5.3.2</w:t>
      </w:r>
      <w:r w:rsidRPr="000A1DAA">
        <w:tab/>
        <w:t>Scheduling availability of UE performing measurements with a different subcarrier spacing than PDSCH/PDCCH</w:t>
      </w:r>
    </w:p>
    <w:p w14:paraId="04D95982" w14:textId="77777777" w:rsidR="003079DF" w:rsidRPr="000A1DAA" w:rsidRDefault="003079DF" w:rsidP="003079DF">
      <w:r w:rsidRPr="000A1DAA">
        <w:t xml:space="preserve">For UE which do not support </w:t>
      </w:r>
      <w:r w:rsidRPr="000A1DAA">
        <w:rPr>
          <w:i/>
        </w:rPr>
        <w:t xml:space="preserve">simultaneousRxDataSSB-DiffNumerology </w:t>
      </w:r>
      <w:r w:rsidRPr="000A1DAA">
        <w:t>[14] the following restrictions apply due to SS-RSRP/RSRQ/SINR measurement</w:t>
      </w:r>
    </w:p>
    <w:p w14:paraId="214B7CF6" w14:textId="77777777" w:rsidR="003079DF" w:rsidRPr="000A1DAA" w:rsidRDefault="003079DF" w:rsidP="003079DF">
      <w:pPr>
        <w:pStyle w:val="B10"/>
        <w:rPr>
          <w:lang w:eastAsia="zh-CN"/>
        </w:rPr>
      </w:pPr>
      <w:r w:rsidRPr="000A1DAA">
        <w:rPr>
          <w:lang w:val="en-US" w:eastAsia="zh-CN"/>
        </w:rPr>
        <w:t>-</w:t>
      </w:r>
      <w:r w:rsidRPr="000A1DAA">
        <w:rPr>
          <w:lang w:val="en-US" w:eastAsia="zh-CN"/>
        </w:rPr>
        <w:tab/>
        <w:t xml:space="preserve">If </w:t>
      </w:r>
      <w:r w:rsidRPr="000A1DAA">
        <w:rPr>
          <w:rFonts w:eastAsia="MS Mincho"/>
          <w:i/>
          <w:noProof/>
          <w:lang w:val="en-US" w:eastAsia="ja-JP"/>
        </w:rPr>
        <w:t>deriveSSB_IndexFromCell</w:t>
      </w:r>
      <w:r w:rsidRPr="000A1DAA">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6805ADB3" w14:textId="77777777" w:rsidR="003079DF" w:rsidRPr="000A1DAA" w:rsidRDefault="003079DF" w:rsidP="003079DF">
      <w:pPr>
        <w:pStyle w:val="B10"/>
        <w:rPr>
          <w:lang w:eastAsia="zh-CN"/>
        </w:rPr>
      </w:pPr>
      <w:r w:rsidRPr="000A1DAA">
        <w:rPr>
          <w:lang w:val="en-US" w:eastAsia="zh-CN"/>
        </w:rPr>
        <w:t>-</w:t>
      </w:r>
      <w:r w:rsidRPr="000A1DAA">
        <w:rPr>
          <w:lang w:val="en-US" w:eastAsia="zh-CN"/>
        </w:rPr>
        <w:tab/>
        <w:t xml:space="preserve">If </w:t>
      </w:r>
      <w:r w:rsidRPr="000A1DAA">
        <w:rPr>
          <w:rFonts w:eastAsia="MS Mincho"/>
          <w:i/>
          <w:noProof/>
          <w:lang w:val="en-US" w:eastAsia="ja-JP"/>
        </w:rPr>
        <w:t>deriveSSB_IndexFromCell</w:t>
      </w:r>
      <w:r w:rsidRPr="000A1DAA">
        <w:rPr>
          <w:lang w:val="en-US" w:eastAsia="zh-CN"/>
        </w:rPr>
        <w:t xml:space="preserve"> is </w:t>
      </w:r>
      <w:r w:rsidRPr="000A1DAA">
        <w:rPr>
          <w:lang w:val="en-US" w:eastAsia="ko-KR"/>
        </w:rPr>
        <w:t xml:space="preserve">not </w:t>
      </w:r>
      <w:r w:rsidRPr="000A1DAA">
        <w:rPr>
          <w:lang w:val="en-US" w:eastAsia="zh-CN"/>
        </w:rPr>
        <w:t>enabled the UE is not expected to transmit PUCCH/PUSCH/SRS or receive PDCCH/PDSCH/TRS/CSI-RS for CQI on all symbols within SMTC window duration.</w:t>
      </w:r>
    </w:p>
    <w:p w14:paraId="3CE59F0B" w14:textId="77777777" w:rsidR="003079DF" w:rsidRPr="000A1DAA" w:rsidRDefault="003079DF" w:rsidP="003079DF">
      <w:pPr>
        <w:rPr>
          <w:lang w:val="en-US"/>
        </w:rPr>
      </w:pPr>
      <w:r w:rsidRPr="000A1DAA">
        <w:rPr>
          <w:lang w:val="en-US"/>
        </w:rPr>
        <w:t>When intra</w:t>
      </w:r>
      <w:r w:rsidRPr="000A1DAA">
        <w:rPr>
          <w:rFonts w:eastAsia="MS Mincho"/>
          <w:lang w:val="en-US" w:eastAsia="ja-JP"/>
        </w:rPr>
        <w:t>-</w:t>
      </w:r>
      <w:r w:rsidRPr="000A1DAA">
        <w:rPr>
          <w:lang w:val="en-US"/>
        </w:rPr>
        <w:t>band carrier aggregation is perfo</w:t>
      </w:r>
      <w:r w:rsidRPr="000A1DAA">
        <w:rPr>
          <w:rFonts w:eastAsia="MS Mincho"/>
          <w:lang w:val="en-US" w:eastAsia="ja-JP"/>
        </w:rPr>
        <w:t>r</w:t>
      </w:r>
      <w:r w:rsidRPr="000A1DAA">
        <w:rPr>
          <w:lang w:val="en-US"/>
        </w:rPr>
        <w:t>med, the scheduling restrictions due to a given serving cell should also apply to all other serving cells in the same band on the symbols</w:t>
      </w:r>
      <w:r w:rsidRPr="000A1DAA">
        <w:t xml:space="preserve"> that fully or partially overlap with aforementioned restricted symbols</w:t>
      </w:r>
      <w:r w:rsidRPr="000A1DAA">
        <w:rPr>
          <w:lang w:val="en-US"/>
        </w:rPr>
        <w:t>.</w:t>
      </w:r>
      <w:r w:rsidRPr="000A1DAA">
        <w:rPr>
          <w:rFonts w:eastAsia="MS Mincho"/>
          <w:lang w:val="en-US" w:eastAsia="ja-JP"/>
        </w:rPr>
        <w:t xml:space="preserve"> </w:t>
      </w:r>
    </w:p>
    <w:p w14:paraId="50133BDE" w14:textId="77777777" w:rsidR="003079DF" w:rsidRPr="000A1DAA" w:rsidRDefault="003079DF" w:rsidP="003079DF">
      <w:pPr>
        <w:pStyle w:val="Heading3"/>
      </w:pPr>
      <w:r w:rsidRPr="000A1DAA">
        <w:t>9.2A.6</w:t>
      </w:r>
      <w:r w:rsidRPr="000A1DAA">
        <w:tab/>
        <w:t>Intra-frequency measurements with measurement gaps</w:t>
      </w:r>
    </w:p>
    <w:p w14:paraId="0CEC8972" w14:textId="77777777" w:rsidR="003079DF" w:rsidRPr="000A1DAA" w:rsidRDefault="003079DF" w:rsidP="003079DF">
      <w:pPr>
        <w:pStyle w:val="Heading4"/>
      </w:pPr>
      <w:r w:rsidRPr="000A1DAA">
        <w:t>9.2A.6.1</w:t>
      </w:r>
      <w:r w:rsidRPr="000A1DAA">
        <w:tab/>
        <w:t>Intra-frequency cell identification</w:t>
      </w:r>
    </w:p>
    <w:p w14:paraId="69618D10" w14:textId="77777777" w:rsidR="003079DF" w:rsidRPr="000A1DAA" w:rsidRDefault="003079DF" w:rsidP="003079DF">
      <w:r w:rsidRPr="000A1DAA">
        <w:t>The UE shall be able to identify a new detectable intra frequency cell within T</w:t>
      </w:r>
      <w:r w:rsidRPr="000A1DAA">
        <w:rPr>
          <w:vertAlign w:val="subscript"/>
        </w:rPr>
        <w:t>identify_intra_without_index_CCA</w:t>
      </w:r>
      <w:r w:rsidRPr="000A1DAA">
        <w:t xml:space="preserve"> if UE is not indicated to report SSB based RRM measurement result with the associated SSB index (</w:t>
      </w:r>
      <w:r w:rsidRPr="000A1DAA">
        <w:rPr>
          <w:i/>
        </w:rPr>
        <w:t xml:space="preserve">reportQuantityRsIndexes </w:t>
      </w:r>
      <w:r w:rsidRPr="000A1DAA">
        <w:rPr>
          <w:lang w:eastAsia="ko-KR"/>
        </w:rPr>
        <w:t>or</w:t>
      </w:r>
      <w:r w:rsidRPr="000A1DAA">
        <w:rPr>
          <w:i/>
          <w:lang w:eastAsia="ko-KR"/>
        </w:rPr>
        <w:t xml:space="preserve"> maxNrofRSIndexesToReport </w:t>
      </w:r>
      <w:r w:rsidRPr="000A1DAA">
        <w:rPr>
          <w:lang w:eastAsia="ko-KR"/>
        </w:rPr>
        <w:t xml:space="preserve">is not </w:t>
      </w:r>
      <w:r w:rsidRPr="000A1DAA">
        <w:t>configured), or the UE has been indicated that the neighbour cell is synchronous with the serving cell (</w:t>
      </w:r>
      <w:r w:rsidRPr="000A1DAA">
        <w:rPr>
          <w:i/>
          <w:iCs/>
          <w:lang w:val="en-US"/>
        </w:rPr>
        <w:t>deriveSSB-IndexFromCell</w:t>
      </w:r>
      <w:r w:rsidRPr="000A1DAA">
        <w:t xml:space="preserve"> is enabled). Otherwise UE shall be able to identify a new detectable intra frequency cell within T</w:t>
      </w:r>
      <w:r w:rsidRPr="000A1DAA">
        <w:rPr>
          <w:vertAlign w:val="subscript"/>
        </w:rPr>
        <w:t>identify_intra_with_index_CCA.</w:t>
      </w:r>
      <w:r w:rsidRPr="000A1DAA">
        <w:rPr>
          <w:lang w:eastAsia="zh-CN"/>
        </w:rPr>
        <w:t xml:space="preserve"> The UE shall be able to identify a new detectable intra frequency SS block of an already detected cell within</w:t>
      </w:r>
      <w:r w:rsidRPr="000A1DAA">
        <w:t xml:space="preserve"> T</w:t>
      </w:r>
      <w:r w:rsidRPr="000A1DAA">
        <w:rPr>
          <w:vertAlign w:val="subscript"/>
        </w:rPr>
        <w:t>identify_intra_without_index CCA</w:t>
      </w:r>
      <w:r w:rsidRPr="000A1DAA">
        <w:rPr>
          <w:vertAlign w:val="subscript"/>
          <w:lang w:eastAsia="zh-CN"/>
        </w:rPr>
        <w:t>.</w:t>
      </w:r>
      <w:r w:rsidRPr="000A1DAA">
        <w:rPr>
          <w:lang w:val="en-US"/>
        </w:rPr>
        <w:t xml:space="preserve"> </w:t>
      </w:r>
    </w:p>
    <w:p w14:paraId="5E6D96EC" w14:textId="77777777" w:rsidR="003079DF" w:rsidRPr="000A1DAA" w:rsidRDefault="003079DF" w:rsidP="003079DF">
      <w:pPr>
        <w:pStyle w:val="EQ"/>
      </w:pPr>
      <w:r w:rsidRPr="000A1DAA">
        <w:tab/>
        <w:t>T</w:t>
      </w:r>
      <w:r w:rsidRPr="000A1DAA">
        <w:rPr>
          <w:vertAlign w:val="subscript"/>
        </w:rPr>
        <w:t>identify_intra_without_index</w:t>
      </w:r>
      <w:r w:rsidRPr="000A1DAA">
        <w:rPr>
          <w:rFonts w:cs="v4.2.0"/>
          <w:vertAlign w:val="subscript"/>
        </w:rPr>
        <w:t xml:space="preserve"> CCA</w:t>
      </w:r>
      <w:r w:rsidRPr="000A1DAA">
        <w:rPr>
          <w:vertAlign w:val="subscript"/>
        </w:rPr>
        <w:t xml:space="preserve"> </w:t>
      </w:r>
      <w:r w:rsidRPr="000A1DAA">
        <w:t>= T</w:t>
      </w:r>
      <w:r w:rsidRPr="000A1DAA">
        <w:rPr>
          <w:vertAlign w:val="subscript"/>
        </w:rPr>
        <w:t>PSS/SSS_sync_intra_CCA</w:t>
      </w:r>
      <w:r w:rsidRPr="000A1DAA">
        <w:t xml:space="preserve"> + T</w:t>
      </w:r>
      <w:r w:rsidRPr="000A1DAA">
        <w:rPr>
          <w:vertAlign w:val="subscript"/>
        </w:rPr>
        <w:t xml:space="preserve"> SSB_measurement_period_intra_CCA</w:t>
      </w:r>
      <w:r w:rsidRPr="000A1DAA">
        <w:t xml:space="preserve">  ms</w:t>
      </w:r>
    </w:p>
    <w:p w14:paraId="2D43BC18" w14:textId="77777777" w:rsidR="003079DF" w:rsidRPr="000A1DAA" w:rsidRDefault="003079DF" w:rsidP="003079DF">
      <w:pPr>
        <w:pStyle w:val="EQ"/>
        <w:rPr>
          <w:lang w:val="en-US"/>
        </w:rPr>
      </w:pPr>
      <w:r w:rsidRPr="000A1DAA">
        <w:tab/>
        <w:t>T</w:t>
      </w:r>
      <w:r w:rsidRPr="000A1DAA">
        <w:rPr>
          <w:vertAlign w:val="subscript"/>
        </w:rPr>
        <w:t xml:space="preserve">identify_intra_with_index_CCA </w:t>
      </w:r>
      <w:r w:rsidRPr="000A1DAA">
        <w:t>= T</w:t>
      </w:r>
      <w:r w:rsidRPr="000A1DAA">
        <w:rPr>
          <w:vertAlign w:val="subscript"/>
        </w:rPr>
        <w:t>PSS/SSS_sync_intra_CCA</w:t>
      </w:r>
      <w:r w:rsidRPr="000A1DAA">
        <w:t xml:space="preserve"> + T</w:t>
      </w:r>
      <w:r w:rsidRPr="000A1DAA">
        <w:rPr>
          <w:vertAlign w:val="subscript"/>
        </w:rPr>
        <w:t xml:space="preserve"> SSB_measurement_period_intra_CCA </w:t>
      </w:r>
      <w:r w:rsidRPr="000A1DAA">
        <w:t>+ T</w:t>
      </w:r>
      <w:r w:rsidRPr="000A1DAA">
        <w:rPr>
          <w:vertAlign w:val="subscript"/>
        </w:rPr>
        <w:t>SSB_time_index_intra_CCA</w:t>
      </w:r>
    </w:p>
    <w:p w14:paraId="1A93AED3" w14:textId="77777777" w:rsidR="003079DF" w:rsidRPr="000A1DAA" w:rsidRDefault="003079DF" w:rsidP="003079DF">
      <w:pPr>
        <w:rPr>
          <w:lang w:val="en-US"/>
        </w:rPr>
      </w:pPr>
      <w:r w:rsidRPr="000A1DAA">
        <w:rPr>
          <w:lang w:val="en-US"/>
        </w:rPr>
        <w:t>Where:</w:t>
      </w:r>
    </w:p>
    <w:p w14:paraId="2EA6A0C8" w14:textId="77777777" w:rsidR="003079DF" w:rsidRPr="000A1DAA" w:rsidRDefault="003079DF" w:rsidP="003079DF">
      <w:pPr>
        <w:pStyle w:val="B10"/>
      </w:pPr>
      <w:r w:rsidRPr="000A1DAA">
        <w:rPr>
          <w:lang w:val="en-US"/>
        </w:rPr>
        <w:tab/>
      </w:r>
      <w:r w:rsidRPr="000A1DAA">
        <w:t>T</w:t>
      </w:r>
      <w:r w:rsidRPr="000A1DAA">
        <w:rPr>
          <w:vertAlign w:val="subscript"/>
        </w:rPr>
        <w:t>PSS/SSS_sync_intra</w:t>
      </w:r>
      <w:r w:rsidRPr="000A1DAA">
        <w:rPr>
          <w:noProof/>
          <w:vertAlign w:val="subscript"/>
        </w:rPr>
        <w:t>_CCA</w:t>
      </w:r>
      <w:r w:rsidRPr="000A1DAA">
        <w:t>: it is the time period used in PSS/SSS detection given in table 9.2A.6.1-1.</w:t>
      </w:r>
    </w:p>
    <w:p w14:paraId="4972E11D" w14:textId="77777777" w:rsidR="003079DF" w:rsidRPr="000A1DAA" w:rsidRDefault="003079DF" w:rsidP="003079DF">
      <w:pPr>
        <w:pStyle w:val="B10"/>
      </w:pPr>
      <w:r w:rsidRPr="000A1DAA">
        <w:tab/>
        <w:t>T</w:t>
      </w:r>
      <w:r w:rsidRPr="000A1DAA">
        <w:rPr>
          <w:vertAlign w:val="subscript"/>
        </w:rPr>
        <w:t>SSB_time_index_intra</w:t>
      </w:r>
      <w:r w:rsidRPr="000A1DAA">
        <w:rPr>
          <w:noProof/>
          <w:vertAlign w:val="subscript"/>
        </w:rPr>
        <w:t>_CCA</w:t>
      </w:r>
      <w:r w:rsidRPr="000A1DAA">
        <w:t>: it is the time period used to acquire the index of the SSB being measured given in table 9.2A.6.1-2.</w:t>
      </w:r>
    </w:p>
    <w:p w14:paraId="5732E1D0" w14:textId="77777777" w:rsidR="003079DF" w:rsidRPr="000A1DAA" w:rsidRDefault="003079DF" w:rsidP="003079DF">
      <w:pPr>
        <w:pStyle w:val="B10"/>
      </w:pPr>
      <w:r w:rsidRPr="000A1DAA">
        <w:tab/>
        <w:t>T</w:t>
      </w:r>
      <w:r w:rsidRPr="000A1DAA">
        <w:rPr>
          <w:vertAlign w:val="subscript"/>
        </w:rPr>
        <w:t xml:space="preserve"> SSB_measurement_period_intra</w:t>
      </w:r>
      <w:r w:rsidRPr="000A1DAA">
        <w:rPr>
          <w:noProof/>
          <w:vertAlign w:val="subscript"/>
        </w:rPr>
        <w:t>_CCA</w:t>
      </w:r>
      <w:r w:rsidRPr="000A1DAA">
        <w:t>: equal to a measurement period of SSB based measurement given in table 9.2A.6.2-1 or 9.2A.6.1-3.</w:t>
      </w:r>
      <w:r w:rsidRPr="000A1DAA">
        <w:tab/>
        <w:t>CSSF</w:t>
      </w:r>
      <w:r w:rsidRPr="000A1DAA">
        <w:rPr>
          <w:vertAlign w:val="subscript"/>
        </w:rPr>
        <w:t>intra</w:t>
      </w:r>
      <w:r w:rsidRPr="000A1DAA">
        <w:t>: it is a carrier specific scaling factor and is determined according to CSSF</w:t>
      </w:r>
      <w:r w:rsidRPr="000A1DAA">
        <w:rPr>
          <w:vertAlign w:val="subscript"/>
        </w:rPr>
        <w:t xml:space="preserve">within_gap,i </w:t>
      </w:r>
      <w:r w:rsidRPr="000A1DAA">
        <w:t xml:space="preserve">in clause 9.1.5.2 for measurement conducted within measurement gaps. </w:t>
      </w:r>
    </w:p>
    <w:p w14:paraId="560DBEF4" w14:textId="77777777" w:rsidR="003079DF" w:rsidRPr="000A1DAA" w:rsidRDefault="003079DF" w:rsidP="003079DF">
      <w:r w:rsidRPr="000A1DAA">
        <w:t>If SCG DRX is in use, intra-frequency cell identification requirements specified in Table 9.2A.6.1-1 and Table 9.2A.6.1-2 shall depend on the SCG DRX cycle. O</w:t>
      </w:r>
      <w:r w:rsidRPr="000A1DAA">
        <w:rPr>
          <w:lang w:eastAsia="zh-CN"/>
        </w:rPr>
        <w:t>therwise</w:t>
      </w:r>
      <w:r w:rsidRPr="000A1DAA">
        <w:t>,</w:t>
      </w:r>
      <w:r w:rsidRPr="000A1DAA">
        <w:rPr>
          <w:lang w:eastAsia="zh-CN"/>
        </w:rPr>
        <w:t xml:space="preserve"> the requirements </w:t>
      </w:r>
      <w:r w:rsidRPr="000A1DAA">
        <w:t>for when DRX is not in use shall apply.</w:t>
      </w:r>
    </w:p>
    <w:p w14:paraId="68638109" w14:textId="77777777" w:rsidR="003079DF" w:rsidRPr="000A1DAA" w:rsidRDefault="003079DF" w:rsidP="003079DF">
      <w:r w:rsidRPr="000A1DAA">
        <w:t>The requirements apply provided any two closest SMTC occasions available at the UE for the measurement shall be separated by no more than the maximum time requirement for the cell to remain known defined in clause 9.2A.4.3.</w:t>
      </w:r>
    </w:p>
    <w:p w14:paraId="4C5A33C6" w14:textId="77777777" w:rsidR="003079DF" w:rsidRPr="000A1DAA" w:rsidRDefault="003079DF" w:rsidP="003079DF">
      <w:pPr>
        <w:pStyle w:val="TH"/>
      </w:pPr>
      <w:r w:rsidRPr="000A1DAA">
        <w:t>Table 9.2A.6.1-1: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0A1DAA" w14:paraId="697E8CA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B811649" w14:textId="77777777" w:rsidR="003079DF" w:rsidRPr="000A1DAA" w:rsidRDefault="003079DF" w:rsidP="005B3FA0">
            <w:pPr>
              <w:pStyle w:val="TAH"/>
            </w:pPr>
            <w:r w:rsidRPr="000A1DAA">
              <w:t>Condition</w:t>
            </w:r>
          </w:p>
        </w:tc>
        <w:tc>
          <w:tcPr>
            <w:tcW w:w="4621" w:type="dxa"/>
            <w:tcBorders>
              <w:top w:val="single" w:sz="4" w:space="0" w:color="auto"/>
              <w:left w:val="single" w:sz="4" w:space="0" w:color="auto"/>
              <w:bottom w:val="single" w:sz="4" w:space="0" w:color="auto"/>
              <w:right w:val="single" w:sz="4" w:space="0" w:color="auto"/>
            </w:tcBorders>
            <w:hideMark/>
          </w:tcPr>
          <w:p w14:paraId="6240C2D0" w14:textId="77777777" w:rsidR="003079DF" w:rsidRPr="000A1DAA" w:rsidRDefault="003079DF" w:rsidP="005B3FA0">
            <w:pPr>
              <w:pStyle w:val="TAH"/>
              <w:rPr>
                <w:lang w:val="sv-SE"/>
              </w:rPr>
            </w:pPr>
            <w:r w:rsidRPr="000A1DAA">
              <w:rPr>
                <w:lang w:val="sv-SE"/>
              </w:rPr>
              <w:t>T</w:t>
            </w:r>
            <w:r w:rsidRPr="000A1DAA">
              <w:rPr>
                <w:vertAlign w:val="subscript"/>
                <w:lang w:val="sv-SE"/>
              </w:rPr>
              <w:t>PSS/SSS_sync_intra</w:t>
            </w:r>
            <w:r w:rsidRPr="000A1DAA">
              <w:rPr>
                <w:noProof/>
                <w:vertAlign w:val="subscript"/>
                <w:lang w:val="sv-SE"/>
              </w:rPr>
              <w:t>_CCA</w:t>
            </w:r>
          </w:p>
        </w:tc>
      </w:tr>
      <w:tr w:rsidR="003079DF" w:rsidRPr="000A1DAA" w14:paraId="56D6A480"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6E72D33" w14:textId="77777777" w:rsidR="003079DF" w:rsidRPr="000A1DAA" w:rsidRDefault="003079DF" w:rsidP="005B3FA0">
            <w:pPr>
              <w:pStyle w:val="TAC"/>
            </w:pPr>
            <w:r w:rsidRPr="000A1DAA">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5DBDD664" w14:textId="77777777" w:rsidR="003079DF" w:rsidRPr="000A1DAA" w:rsidRDefault="003079DF" w:rsidP="005B3FA0">
            <w:pPr>
              <w:pStyle w:val="TAC"/>
            </w:pPr>
            <w:r w:rsidRPr="000A1DAA">
              <w:t>max(600ms, (5+L</w:t>
            </w:r>
            <w:r w:rsidRPr="000A1DAA">
              <w:rPr>
                <w:vertAlign w:val="subscript"/>
              </w:rPr>
              <w:t>PSS/SSS,gaps</w:t>
            </w:r>
            <w:r w:rsidRPr="000A1DAA">
              <w:t>) x max(MGRP, SMTC period)) x CSSF</w:t>
            </w:r>
            <w:r w:rsidRPr="000A1DAA">
              <w:rPr>
                <w:vertAlign w:val="subscript"/>
              </w:rPr>
              <w:t>intra</w:t>
            </w:r>
          </w:p>
        </w:tc>
      </w:tr>
      <w:tr w:rsidR="003079DF" w:rsidRPr="000A1DAA" w14:paraId="1E8D04A5"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371AB1B" w14:textId="77777777" w:rsidR="003079DF" w:rsidRPr="000A1DAA" w:rsidRDefault="003079DF" w:rsidP="005B3FA0">
            <w:pPr>
              <w:pStyle w:val="TAC"/>
            </w:pPr>
            <w:r w:rsidRPr="000A1DAA">
              <w:t>DRX cycle</w:t>
            </w:r>
            <w:r w:rsidRPr="000A1DAA">
              <w:rPr>
                <w:rFonts w:hint="eastAsia"/>
                <w:lang w:val="en-US"/>
              </w:rPr>
              <w:t>≤</w:t>
            </w:r>
            <w:r w:rsidRPr="000A1DAA">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3ABDCDCD" w14:textId="77777777" w:rsidR="003079DF" w:rsidRPr="000A1DAA" w:rsidRDefault="003079DF" w:rsidP="005B3FA0">
            <w:pPr>
              <w:pStyle w:val="TAC"/>
              <w:rPr>
                <w:b/>
              </w:rPr>
            </w:pPr>
            <w:r w:rsidRPr="000A1DAA">
              <w:t>max(600ms, ceil(1.5x (5+L</w:t>
            </w:r>
            <w:r w:rsidRPr="000A1DAA">
              <w:rPr>
                <w:vertAlign w:val="subscript"/>
              </w:rPr>
              <w:t>PSS/SSS,gaps</w:t>
            </w:r>
            <w:r w:rsidRPr="000A1DAA">
              <w:t>)) x max(DRX cycle, MGRP, SMTC period)) x CSSF</w:t>
            </w:r>
            <w:r w:rsidRPr="000A1DAA">
              <w:rPr>
                <w:vertAlign w:val="subscript"/>
              </w:rPr>
              <w:t>intra</w:t>
            </w:r>
            <w:r w:rsidRPr="000A1DAA">
              <w:rPr>
                <w:vertAlign w:val="superscript"/>
              </w:rPr>
              <w:t xml:space="preserve"> </w:t>
            </w:r>
          </w:p>
        </w:tc>
      </w:tr>
      <w:tr w:rsidR="003079DF" w:rsidRPr="000A1DAA" w14:paraId="0D2D121F"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2F7F93F" w14:textId="77777777" w:rsidR="003079DF" w:rsidRPr="000A1DAA" w:rsidRDefault="003079DF" w:rsidP="005B3FA0">
            <w:pPr>
              <w:pStyle w:val="TAC"/>
              <w:rPr>
                <w:lang w:val="en-US"/>
              </w:rPr>
            </w:pPr>
            <w:r w:rsidRPr="000A1DA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21AE6B" w14:textId="77777777" w:rsidR="003079DF" w:rsidRPr="000A1DAA" w:rsidRDefault="003079DF" w:rsidP="005B3FA0">
            <w:pPr>
              <w:pStyle w:val="TAC"/>
              <w:rPr>
                <w:b/>
              </w:rPr>
            </w:pPr>
            <w:r w:rsidRPr="000A1DAA">
              <w:t>(5+L</w:t>
            </w:r>
            <w:r w:rsidRPr="000A1DAA">
              <w:rPr>
                <w:vertAlign w:val="subscript"/>
              </w:rPr>
              <w:t>PSS/SSS,gaps</w:t>
            </w:r>
            <w:r w:rsidRPr="000A1DAA">
              <w:t>) x (MGRP, DRX cycle) x CSSF</w:t>
            </w:r>
            <w:r w:rsidRPr="000A1DAA">
              <w:rPr>
                <w:vertAlign w:val="subscript"/>
              </w:rPr>
              <w:t>intra</w:t>
            </w:r>
          </w:p>
        </w:tc>
      </w:tr>
      <w:tr w:rsidR="003079DF" w:rsidRPr="000A1DAA" w14:paraId="418CACD0"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151CDB2C" w14:textId="7F2C0B59" w:rsidR="003079DF" w:rsidRPr="000A1DAA" w:rsidRDefault="003079DF" w:rsidP="005B3FA0">
            <w:pPr>
              <w:pStyle w:val="TAN"/>
              <w:rPr>
                <w:lang w:eastAsia="ko-KR"/>
              </w:rPr>
            </w:pPr>
            <w:r w:rsidRPr="000A1DAA">
              <w:rPr>
                <w:lang w:eastAsia="ko-KR"/>
              </w:rPr>
              <w:t>NOTE 1</w:t>
            </w:r>
            <w:r w:rsidRPr="000A1DAA">
              <w:t>:</w:t>
            </w:r>
            <w:r w:rsidRPr="000A1DAA">
              <w:tab/>
            </w:r>
            <w:r w:rsidRPr="000A1DAA">
              <w:rPr>
                <w:lang w:eastAsia="ko-KR"/>
              </w:rPr>
              <w:t>L</w:t>
            </w:r>
            <w:r w:rsidRPr="000A1DAA">
              <w:rPr>
                <w:vertAlign w:val="subscript"/>
                <w:lang w:eastAsia="ko-KR"/>
              </w:rPr>
              <w:t>PSS/SSS,gaps</w:t>
            </w:r>
            <w:r w:rsidRPr="000A1DAA">
              <w:rPr>
                <w:lang w:eastAsia="ko-KR"/>
              </w:rPr>
              <w:t xml:space="preserve"> is the </w:t>
            </w:r>
            <w:r w:rsidRPr="000A1DAA">
              <w:t>number of SMTC occasions not available at the UE during</w:t>
            </w:r>
            <w:r w:rsidRPr="000A1DAA">
              <w:rPr>
                <w:lang w:eastAsia="ko-KR"/>
              </w:rPr>
              <w:t xml:space="preserve"> T</w:t>
            </w:r>
            <w:r w:rsidRPr="000A1DAA">
              <w:rPr>
                <w:vertAlign w:val="subscript"/>
                <w:lang w:eastAsia="ko-KR"/>
              </w:rPr>
              <w:t>PSS/SSS_sync_intra</w:t>
            </w:r>
            <w:r w:rsidRPr="000A1DAA">
              <w:rPr>
                <w:noProof/>
                <w:vertAlign w:val="subscript"/>
              </w:rPr>
              <w:t xml:space="preserve">_CCA </w:t>
            </w:r>
            <w:r w:rsidRPr="000A1DAA">
              <w:t xml:space="preserve">for PSS/SSS detection, </w:t>
            </w:r>
            <w:r w:rsidRPr="000A1DAA">
              <w:rPr>
                <w:lang w:eastAsia="ko-KR"/>
              </w:rPr>
              <w:t>where L</w:t>
            </w:r>
            <w:r w:rsidRPr="000A1DAA">
              <w:rPr>
                <w:vertAlign w:val="subscript"/>
                <w:lang w:eastAsia="ko-KR"/>
              </w:rPr>
              <w:t>PSS/SSS,gaps</w:t>
            </w:r>
            <w:r w:rsidRPr="000A1DAA">
              <w:rPr>
                <w:lang w:eastAsia="ko-KR"/>
              </w:rPr>
              <w:t xml:space="preserve"> &lt;L</w:t>
            </w:r>
            <w:r w:rsidRPr="000A1DAA">
              <w:rPr>
                <w:vertAlign w:val="subscript"/>
                <w:lang w:eastAsia="ko-KR"/>
              </w:rPr>
              <w:t>PSS/SSS,gaps,max</w:t>
            </w:r>
            <w:r w:rsidRPr="000A1DAA">
              <w:rPr>
                <w:lang w:eastAsia="ko-KR"/>
              </w:rPr>
              <w:t>.</w:t>
            </w:r>
            <w:del w:id="47" w:author="Iana Siomina" w:date="2021-01-15T23:26:00Z">
              <w:r w:rsidRPr="000A1DAA" w:rsidDel="00A97137">
                <w:rPr>
                  <w:lang w:eastAsia="ko-KR"/>
                </w:rPr>
                <w:delText>.</w:delText>
              </w:r>
            </w:del>
            <w:ins w:id="48" w:author="Iana Siomina" w:date="2021-01-15T23:25:00Z">
              <w:r w:rsidR="00A97137" w:rsidRPr="000A1DAA">
                <w:rPr>
                  <w:lang w:eastAsia="ko-KR"/>
                </w:rPr>
                <w:t xml:space="preserve"> </w:t>
              </w:r>
            </w:ins>
            <w:ins w:id="49" w:author="Iana Siomina" w:date="2021-02-02T20:01:00Z">
              <w:r w:rsidR="00122D87" w:rsidRPr="000A1DAA">
                <w:rPr>
                  <w:lang w:eastAsia="ko-KR"/>
                </w:rPr>
                <w:t>[</w:t>
              </w:r>
            </w:ins>
            <w:ins w:id="50" w:author="Iana Siomina" w:date="2021-01-15T23:25:00Z">
              <w:r w:rsidR="00A97137"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ins>
            <w:ins w:id="51" w:author="Iana Siomina" w:date="2021-02-02T19:55:00Z">
              <w:r w:rsidR="00CF4466" w:rsidRPr="000A1DAA">
                <w:t xml:space="preserve">FFS: </w:t>
              </w:r>
            </w:ins>
            <w:ins w:id="52" w:author="Iana Siomina" w:date="2021-01-15T23:25:00Z">
              <w:r w:rsidR="00A97137" w:rsidRPr="000A1DAA">
                <w:t>The UE is not required to determine the availability of SMTC occasions more frequent than what is required by CSSF</w:t>
              </w:r>
              <w:r w:rsidR="00A97137" w:rsidRPr="000A1DAA">
                <w:rPr>
                  <w:vertAlign w:val="subscript"/>
                </w:rPr>
                <w:t>intra</w:t>
              </w:r>
              <w:r w:rsidR="00A97137" w:rsidRPr="000A1DAA">
                <w:t>.</w:t>
              </w:r>
            </w:ins>
            <w:ins w:id="53" w:author="Iana Siomina" w:date="2021-02-02T20:01:00Z">
              <w:r w:rsidR="00122D87" w:rsidRPr="000A1DAA">
                <w:t>]</w:t>
              </w:r>
            </w:ins>
          </w:p>
          <w:p w14:paraId="0F10EB66" w14:textId="77777777" w:rsidR="003079DF" w:rsidRPr="000A1DAA" w:rsidRDefault="003079DF" w:rsidP="005B3FA0">
            <w:pPr>
              <w:pStyle w:val="TAN"/>
            </w:pPr>
            <w:r w:rsidRPr="000A1DAA">
              <w:rPr>
                <w:lang w:eastAsia="ko-KR"/>
              </w:rPr>
              <w:t>NOTE 2</w:t>
            </w:r>
            <w:r w:rsidRPr="000A1DAA">
              <w:t>:</w:t>
            </w:r>
            <w:r w:rsidRPr="000A1DAA">
              <w:tab/>
            </w:r>
            <w:r w:rsidRPr="000A1DAA">
              <w:rPr>
                <w:lang w:eastAsia="ko-KR"/>
              </w:rPr>
              <w:t>L</w:t>
            </w:r>
            <w:r w:rsidRPr="000A1DAA">
              <w:rPr>
                <w:vertAlign w:val="subscript"/>
                <w:lang w:eastAsia="ko-KR"/>
              </w:rPr>
              <w:t>PSS/SSS,gaps,max</w:t>
            </w:r>
            <w:r w:rsidRPr="000A1DAA">
              <w:rPr>
                <w:vertAlign w:val="subscript"/>
              </w:rPr>
              <w:t>,</w:t>
            </w:r>
            <w:r w:rsidRPr="000A1DAA">
              <w:t xml:space="preserve"> =7 for Max(DRX cycle,</w:t>
            </w:r>
            <w:r w:rsidRPr="000A1DAA">
              <w:rPr>
                <w:rFonts w:asciiTheme="minorHAnsi" w:hAnsi="Calibri" w:cstheme="minorBidi"/>
                <w:color w:val="000000" w:themeColor="dark1"/>
                <w:kern w:val="24"/>
              </w:rPr>
              <w:t xml:space="preserve"> </w:t>
            </w:r>
            <w:r w:rsidRPr="000A1DAA">
              <w:t>SMTC period, MGRP)</w:t>
            </w:r>
            <w:r w:rsidRPr="000A1DAA">
              <w:rPr>
                <w:rFonts w:hint="eastAsia"/>
              </w:rPr>
              <w:t>≤4</w:t>
            </w:r>
            <w:r w:rsidRPr="000A1DAA">
              <w:t xml:space="preserve">0ms where DRX cycle is 0 for non-DRX, </w:t>
            </w:r>
            <w:r w:rsidRPr="000A1DAA">
              <w:rPr>
                <w:lang w:eastAsia="ko-KR"/>
              </w:rPr>
              <w:t>L</w:t>
            </w:r>
            <w:r w:rsidRPr="000A1DAA">
              <w:rPr>
                <w:vertAlign w:val="subscript"/>
                <w:lang w:eastAsia="ko-KR"/>
              </w:rPr>
              <w:t>PSS/SSS,gaps,max</w:t>
            </w:r>
            <w:r w:rsidRPr="000A1DAA">
              <w:rPr>
                <w:vertAlign w:val="subscript"/>
              </w:rPr>
              <w:t xml:space="preserve"> </w:t>
            </w:r>
            <w:r w:rsidRPr="000A1DAA">
              <w:t>=5 for 40ms&lt;Max(DRX cycle,</w:t>
            </w:r>
            <w:r w:rsidRPr="000A1DAA">
              <w:rPr>
                <w:rFonts w:asciiTheme="minorHAnsi" w:hAnsi="Calibri" w:cstheme="minorBidi"/>
                <w:color w:val="000000" w:themeColor="dark1"/>
                <w:kern w:val="24"/>
              </w:rPr>
              <w:t xml:space="preserve"> </w:t>
            </w:r>
            <w:r w:rsidRPr="000A1DAA">
              <w:t>SMTC period, MGRP)</w:t>
            </w:r>
            <w:r w:rsidRPr="000A1DAA">
              <w:rPr>
                <w:rFonts w:hint="eastAsia"/>
              </w:rPr>
              <w:t>≤</w:t>
            </w:r>
            <w:r w:rsidRPr="000A1DAA">
              <w:t>320ms,</w:t>
            </w:r>
            <w:r w:rsidRPr="000A1DAA">
              <w:rPr>
                <w:lang w:eastAsia="zh-CN"/>
              </w:rPr>
              <w:t xml:space="preserve"> </w:t>
            </w:r>
            <w:r w:rsidRPr="000A1DAA">
              <w:rPr>
                <w:lang w:eastAsia="ko-KR"/>
              </w:rPr>
              <w:t>L</w:t>
            </w:r>
            <w:r w:rsidRPr="000A1DAA">
              <w:rPr>
                <w:vertAlign w:val="subscript"/>
                <w:lang w:eastAsia="ko-KR"/>
              </w:rPr>
              <w:t>PSS/SSS,gaps,max</w:t>
            </w:r>
            <w:r w:rsidRPr="000A1DAA">
              <w:t xml:space="preserve"> =3 for DRX cycle&gt;320ms.</w:t>
            </w:r>
          </w:p>
          <w:p w14:paraId="17235550" w14:textId="77777777" w:rsidR="003079DF" w:rsidRPr="000A1DAA" w:rsidRDefault="003079DF" w:rsidP="005B3FA0">
            <w:pPr>
              <w:pStyle w:val="TAN"/>
            </w:pPr>
            <w:r w:rsidRPr="000A1DAA">
              <w:t>NOTE 3:</w:t>
            </w:r>
            <w:r w:rsidRPr="000A1DAA">
              <w:tab/>
            </w:r>
            <w:r w:rsidRPr="000A1DAA">
              <w:rPr>
                <w:lang w:val="x-none"/>
              </w:rPr>
              <w:t xml:space="preserve">Upon </w:t>
            </w:r>
            <w:r w:rsidRPr="000A1DAA">
              <w:t>exceeding</w:t>
            </w:r>
            <w:r w:rsidRPr="000A1DAA">
              <w:rPr>
                <w:lang w:eastAsia="ko-KR"/>
              </w:rPr>
              <w:t xml:space="preserve"> L</w:t>
            </w:r>
            <w:r w:rsidRPr="000A1DAA">
              <w:rPr>
                <w:vertAlign w:val="subscript"/>
                <w:lang w:eastAsia="ko-KR"/>
              </w:rPr>
              <w:t>PSS/SSS,gaps,max</w:t>
            </w:r>
            <w:r w:rsidRPr="000A1DAA">
              <w:rPr>
                <w:lang w:val="x-none"/>
              </w:rPr>
              <w:t xml:space="preserve">, the </w:t>
            </w:r>
            <w:r w:rsidRPr="000A1DAA">
              <w:t>UE is not required to meet the requirements for PSS/SSS detection.</w:t>
            </w:r>
          </w:p>
        </w:tc>
      </w:tr>
    </w:tbl>
    <w:p w14:paraId="4CCE7DBB" w14:textId="77777777" w:rsidR="003079DF" w:rsidRPr="000A1DAA" w:rsidRDefault="003079DF" w:rsidP="003079DF">
      <w:pPr>
        <w:rPr>
          <w:i/>
          <w:lang w:eastAsia="zh-CN"/>
        </w:rPr>
      </w:pPr>
    </w:p>
    <w:p w14:paraId="28BA446E" w14:textId="77777777" w:rsidR="003079DF" w:rsidRPr="000A1DAA" w:rsidRDefault="003079DF" w:rsidP="003079DF">
      <w:pPr>
        <w:pStyle w:val="TH"/>
      </w:pPr>
      <w:r w:rsidRPr="000A1DAA">
        <w:t>Table 9.2A.6.1-2: Time period for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0A1DAA" w14:paraId="2E932BB5"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CDFED1B" w14:textId="77777777" w:rsidR="003079DF" w:rsidRPr="000A1DAA" w:rsidRDefault="003079DF" w:rsidP="005B3FA0">
            <w:pPr>
              <w:pStyle w:val="TAH"/>
            </w:pPr>
            <w:r w:rsidRPr="000A1DAA">
              <w:t>Condition</w:t>
            </w:r>
          </w:p>
        </w:tc>
        <w:tc>
          <w:tcPr>
            <w:tcW w:w="4621" w:type="dxa"/>
            <w:tcBorders>
              <w:top w:val="single" w:sz="4" w:space="0" w:color="auto"/>
              <w:left w:val="single" w:sz="4" w:space="0" w:color="auto"/>
              <w:bottom w:val="single" w:sz="4" w:space="0" w:color="auto"/>
              <w:right w:val="single" w:sz="4" w:space="0" w:color="auto"/>
            </w:tcBorders>
            <w:hideMark/>
          </w:tcPr>
          <w:p w14:paraId="0597E0AE" w14:textId="77777777" w:rsidR="003079DF" w:rsidRPr="000A1DAA" w:rsidRDefault="003079DF" w:rsidP="005B3FA0">
            <w:pPr>
              <w:pStyle w:val="TAH"/>
            </w:pPr>
            <w:r w:rsidRPr="000A1DAA">
              <w:t>T</w:t>
            </w:r>
            <w:r w:rsidRPr="000A1DAA">
              <w:rPr>
                <w:vertAlign w:val="subscript"/>
              </w:rPr>
              <w:t>SSB_time_index_intra</w:t>
            </w:r>
            <w:r w:rsidRPr="000A1DAA">
              <w:rPr>
                <w:noProof/>
                <w:vertAlign w:val="subscript"/>
              </w:rPr>
              <w:t>_CCA</w:t>
            </w:r>
          </w:p>
        </w:tc>
      </w:tr>
      <w:tr w:rsidR="003079DF" w:rsidRPr="000A1DAA" w14:paraId="354F7AA0"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F0096F1" w14:textId="77777777" w:rsidR="003079DF" w:rsidRPr="000A1DAA" w:rsidRDefault="003079DF" w:rsidP="005B3FA0">
            <w:pPr>
              <w:pStyle w:val="TAC"/>
            </w:pPr>
            <w:r w:rsidRPr="000A1DAA">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34AB93BD" w14:textId="77777777" w:rsidR="003079DF" w:rsidRPr="000A1DAA" w:rsidRDefault="003079DF" w:rsidP="005B3FA0">
            <w:pPr>
              <w:pStyle w:val="TAC"/>
            </w:pPr>
            <w:r w:rsidRPr="000A1DAA">
              <w:t>max(120ms, (3+L</w:t>
            </w:r>
            <w:r w:rsidRPr="000A1DAA">
              <w:rPr>
                <w:vertAlign w:val="subscript"/>
              </w:rPr>
              <w:t>ind,gaps</w:t>
            </w:r>
            <w:r w:rsidRPr="000A1DAA">
              <w:t>) x max(MGRP, SMTC period)) x CSSF</w:t>
            </w:r>
            <w:r w:rsidRPr="000A1DAA">
              <w:rPr>
                <w:vertAlign w:val="subscript"/>
              </w:rPr>
              <w:t>intra</w:t>
            </w:r>
          </w:p>
        </w:tc>
      </w:tr>
      <w:tr w:rsidR="003079DF" w:rsidRPr="000A1DAA" w14:paraId="577F19C8"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520121C" w14:textId="77777777" w:rsidR="003079DF" w:rsidRPr="000A1DAA" w:rsidRDefault="003079DF" w:rsidP="005B3FA0">
            <w:pPr>
              <w:pStyle w:val="TAC"/>
            </w:pPr>
            <w:r w:rsidRPr="000A1DAA">
              <w:t>DRX cycle</w:t>
            </w:r>
            <w:r w:rsidRPr="000A1DAA">
              <w:rPr>
                <w:rFonts w:hint="eastAsia"/>
                <w:lang w:val="en-US"/>
              </w:rPr>
              <w:t>≤</w:t>
            </w:r>
            <w:r w:rsidRPr="000A1DAA">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7A6388AC" w14:textId="77777777" w:rsidR="003079DF" w:rsidRPr="000A1DAA" w:rsidRDefault="003079DF" w:rsidP="005B3FA0">
            <w:pPr>
              <w:pStyle w:val="TAC"/>
              <w:rPr>
                <w:b/>
              </w:rPr>
            </w:pPr>
            <w:r w:rsidRPr="000A1DAA">
              <w:t>max(120ms, ceil(1.5x (3+L</w:t>
            </w:r>
            <w:r w:rsidRPr="000A1DAA">
              <w:rPr>
                <w:vertAlign w:val="subscript"/>
              </w:rPr>
              <w:t>ind,gaps</w:t>
            </w:r>
            <w:r w:rsidRPr="000A1DAA">
              <w:t>)) x max(MGRP, SMTC period,DRX cycle) x CSSF</w:t>
            </w:r>
            <w:r w:rsidRPr="000A1DAA">
              <w:rPr>
                <w:vertAlign w:val="subscript"/>
              </w:rPr>
              <w:t>intra</w:t>
            </w:r>
            <w:r w:rsidRPr="000A1DAA">
              <w:t>)</w:t>
            </w:r>
            <w:r w:rsidRPr="000A1DAA">
              <w:rPr>
                <w:vertAlign w:val="superscript"/>
              </w:rPr>
              <w:t xml:space="preserve"> </w:t>
            </w:r>
          </w:p>
        </w:tc>
      </w:tr>
      <w:tr w:rsidR="003079DF" w:rsidRPr="000A1DAA" w14:paraId="0B073C78"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20CEBB1" w14:textId="77777777" w:rsidR="003079DF" w:rsidRPr="000A1DAA" w:rsidRDefault="003079DF" w:rsidP="005B3FA0">
            <w:pPr>
              <w:pStyle w:val="TAC"/>
              <w:rPr>
                <w:lang w:val="en-US"/>
              </w:rPr>
            </w:pPr>
            <w:r w:rsidRPr="000A1DA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BABD92" w14:textId="77777777" w:rsidR="003079DF" w:rsidRPr="000A1DAA" w:rsidRDefault="003079DF" w:rsidP="005B3FA0">
            <w:pPr>
              <w:pStyle w:val="TAC"/>
              <w:rPr>
                <w:b/>
              </w:rPr>
            </w:pPr>
            <w:r w:rsidRPr="000A1DAA">
              <w:t>(3+L</w:t>
            </w:r>
            <w:r w:rsidRPr="000A1DAA">
              <w:rPr>
                <w:vertAlign w:val="subscript"/>
              </w:rPr>
              <w:t>ind,gaps</w:t>
            </w:r>
            <w:r w:rsidRPr="000A1DAA">
              <w:t>) x (MGRP, DRX cycle) x CSSF</w:t>
            </w:r>
            <w:r w:rsidRPr="000A1DAA">
              <w:rPr>
                <w:vertAlign w:val="subscript"/>
              </w:rPr>
              <w:t>intra</w:t>
            </w:r>
          </w:p>
        </w:tc>
      </w:tr>
      <w:tr w:rsidR="003079DF" w:rsidRPr="000A1DAA" w14:paraId="00B1DC4D"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2FA78470" w14:textId="6BDA4097" w:rsidR="003079DF" w:rsidRPr="000A1DAA" w:rsidRDefault="003079DF" w:rsidP="00551E76">
            <w:pPr>
              <w:pStyle w:val="TAN"/>
              <w:rPr>
                <w:lang w:eastAsia="ko-KR"/>
              </w:rPr>
            </w:pPr>
            <w:r w:rsidRPr="000A1DAA">
              <w:rPr>
                <w:lang w:eastAsia="ko-KR"/>
              </w:rPr>
              <w:t>NOTE 1</w:t>
            </w:r>
            <w:r w:rsidRPr="000A1DAA">
              <w:t>:</w:t>
            </w:r>
            <w:r w:rsidRPr="000A1DAA">
              <w:tab/>
            </w:r>
            <w:r w:rsidRPr="000A1DAA">
              <w:rPr>
                <w:lang w:eastAsia="ko-KR"/>
              </w:rPr>
              <w:t>L</w:t>
            </w:r>
            <w:r w:rsidRPr="000A1DAA">
              <w:rPr>
                <w:vertAlign w:val="subscript"/>
                <w:lang w:eastAsia="ko-KR"/>
              </w:rPr>
              <w:t>ind,gaps</w:t>
            </w:r>
            <w:r w:rsidRPr="000A1DAA">
              <w:rPr>
                <w:lang w:eastAsia="ko-KR"/>
              </w:rPr>
              <w:t xml:space="preserve"> is the </w:t>
            </w:r>
            <w:r w:rsidRPr="000A1DAA">
              <w:t>number of SMTC occasions not available at the UE during</w:t>
            </w:r>
            <w:r w:rsidRPr="000A1DAA">
              <w:rPr>
                <w:lang w:eastAsia="ko-KR"/>
              </w:rPr>
              <w:t xml:space="preserve"> </w:t>
            </w:r>
            <w:r w:rsidRPr="000A1DAA">
              <w:t>T</w:t>
            </w:r>
            <w:r w:rsidRPr="000A1DAA">
              <w:rPr>
                <w:vertAlign w:val="subscript"/>
              </w:rPr>
              <w:t>SSB_time_index_intra</w:t>
            </w:r>
            <w:r w:rsidRPr="000A1DAA">
              <w:rPr>
                <w:noProof/>
                <w:vertAlign w:val="subscript"/>
              </w:rPr>
              <w:t>_CCA</w:t>
            </w:r>
            <w:r w:rsidRPr="000A1DAA">
              <w:t xml:space="preserve"> for</w:t>
            </w:r>
            <w:r w:rsidRPr="000A1DAA">
              <w:rPr>
                <w:noProof/>
                <w:vertAlign w:val="subscript"/>
              </w:rPr>
              <w:t xml:space="preserve"> </w:t>
            </w:r>
            <w:r w:rsidRPr="000A1DAA">
              <w:t>index detection</w:t>
            </w:r>
            <w:r w:rsidRPr="000A1DAA">
              <w:rPr>
                <w:lang w:eastAsia="ko-KR"/>
              </w:rPr>
              <w:t xml:space="preserve"> where L</w:t>
            </w:r>
            <w:r w:rsidRPr="000A1DAA">
              <w:rPr>
                <w:vertAlign w:val="subscript"/>
                <w:lang w:eastAsia="ko-KR"/>
              </w:rPr>
              <w:t>ind,gaps</w:t>
            </w:r>
            <w:r w:rsidRPr="000A1DAA">
              <w:rPr>
                <w:lang w:eastAsia="ko-KR"/>
              </w:rPr>
              <w:t xml:space="preserve"> &lt; L</w:t>
            </w:r>
            <w:r w:rsidRPr="000A1DAA">
              <w:rPr>
                <w:vertAlign w:val="subscript"/>
                <w:lang w:eastAsia="ko-KR"/>
              </w:rPr>
              <w:t>ind,gaps,max</w:t>
            </w:r>
            <w:r w:rsidRPr="000A1DAA">
              <w:rPr>
                <w:lang w:eastAsia="ko-KR"/>
              </w:rPr>
              <w:t>.</w:t>
            </w:r>
            <w:del w:id="54" w:author="Iana Siomina" w:date="2021-01-15T23:26:00Z">
              <w:r w:rsidRPr="000A1DAA" w:rsidDel="003956DF">
                <w:rPr>
                  <w:lang w:eastAsia="ko-KR"/>
                </w:rPr>
                <w:delText>.</w:delText>
              </w:r>
            </w:del>
            <w:r w:rsidR="00551E76" w:rsidRPr="000A1DAA">
              <w:t xml:space="preserve"> </w:t>
            </w:r>
            <w:ins w:id="55" w:author="Iana Siomina" w:date="2021-02-02T20:01:00Z">
              <w:r w:rsidR="00122D87" w:rsidRPr="000A1DAA">
                <w:t>[</w:t>
              </w:r>
            </w:ins>
            <w:ins w:id="56" w:author="Iana Siomina" w:date="2021-01-06T20:49:00Z">
              <w:r w:rsidR="00551E76"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ins>
            <w:ins w:id="57" w:author="Iana Siomina" w:date="2021-02-02T19:55:00Z">
              <w:r w:rsidR="00CF4466" w:rsidRPr="000A1DAA">
                <w:t xml:space="preserve">FFS: </w:t>
              </w:r>
            </w:ins>
            <w:ins w:id="58" w:author="Iana Siomina" w:date="2021-01-06T20:49:00Z">
              <w:r w:rsidR="00551E76" w:rsidRPr="000A1DAA">
                <w:t>The UE is not required to determine the availability of SMTC occasions more frequent than what is required by CSSF</w:t>
              </w:r>
            </w:ins>
            <w:ins w:id="59" w:author="Iana Siomina" w:date="2021-01-06T20:52:00Z">
              <w:r w:rsidR="00551E76" w:rsidRPr="000A1DAA">
                <w:rPr>
                  <w:vertAlign w:val="subscript"/>
                </w:rPr>
                <w:t>intra</w:t>
              </w:r>
            </w:ins>
            <w:ins w:id="60" w:author="Iana Siomina" w:date="2021-01-06T20:49:00Z">
              <w:r w:rsidR="00551E76" w:rsidRPr="000A1DAA">
                <w:t>.</w:t>
              </w:r>
            </w:ins>
            <w:ins w:id="61" w:author="Iana Siomina" w:date="2021-02-02T20:01:00Z">
              <w:r w:rsidR="00122D87" w:rsidRPr="000A1DAA">
                <w:t>]</w:t>
              </w:r>
            </w:ins>
          </w:p>
          <w:p w14:paraId="4890830C" w14:textId="77777777" w:rsidR="003079DF" w:rsidRPr="000A1DAA" w:rsidRDefault="003079DF" w:rsidP="005B3FA0">
            <w:pPr>
              <w:pStyle w:val="TAN"/>
            </w:pPr>
            <w:r w:rsidRPr="000A1DAA">
              <w:rPr>
                <w:lang w:eastAsia="ko-KR"/>
              </w:rPr>
              <w:t>NOTE 2</w:t>
            </w:r>
            <w:r w:rsidRPr="000A1DAA">
              <w:t>:</w:t>
            </w:r>
            <w:r w:rsidRPr="000A1DAA">
              <w:tab/>
            </w:r>
            <w:r w:rsidRPr="000A1DAA">
              <w:rPr>
                <w:lang w:eastAsia="ko-KR"/>
              </w:rPr>
              <w:t>L</w:t>
            </w:r>
            <w:r w:rsidRPr="000A1DAA">
              <w:rPr>
                <w:vertAlign w:val="subscript"/>
                <w:lang w:eastAsia="ko-KR"/>
              </w:rPr>
              <w:t>ind,gaps,max</w:t>
            </w:r>
            <w:r w:rsidRPr="000A1DAA">
              <w:rPr>
                <w:vertAlign w:val="subscript"/>
              </w:rPr>
              <w:t>,</w:t>
            </w:r>
            <w:r w:rsidRPr="000A1DAA">
              <w:t xml:space="preserve"> = 5 for Max(DRX cycle,</w:t>
            </w:r>
            <w:r w:rsidRPr="000A1DAA">
              <w:rPr>
                <w:rFonts w:asciiTheme="minorHAnsi" w:hAnsi="Calibri" w:cstheme="minorBidi"/>
                <w:color w:val="000000" w:themeColor="dark1"/>
                <w:kern w:val="24"/>
              </w:rPr>
              <w:t xml:space="preserve"> </w:t>
            </w:r>
            <w:r w:rsidRPr="000A1DAA">
              <w:t>SMTC period, MGRP)</w:t>
            </w:r>
            <w:r w:rsidRPr="000A1DAA">
              <w:rPr>
                <w:rFonts w:hint="eastAsia"/>
              </w:rPr>
              <w:t>≤4</w:t>
            </w:r>
            <w:r w:rsidRPr="000A1DAA">
              <w:t xml:space="preserve">0ms where DRX cycle is 0 for non-DRX, </w:t>
            </w:r>
            <w:r w:rsidRPr="000A1DAA">
              <w:rPr>
                <w:lang w:eastAsia="ko-KR"/>
              </w:rPr>
              <w:t>L</w:t>
            </w:r>
            <w:r w:rsidRPr="000A1DAA">
              <w:rPr>
                <w:vertAlign w:val="subscript"/>
                <w:lang w:eastAsia="ko-KR"/>
              </w:rPr>
              <w:t>ind,gaps,max</w:t>
            </w:r>
            <w:r w:rsidRPr="000A1DAA">
              <w:t xml:space="preserve"> = 3 for 40ms&lt;Max(DRX cycle,</w:t>
            </w:r>
            <w:r w:rsidRPr="000A1DAA">
              <w:rPr>
                <w:rFonts w:asciiTheme="minorHAnsi" w:hAnsi="Calibri" w:cstheme="minorBidi"/>
                <w:color w:val="000000" w:themeColor="dark1"/>
                <w:kern w:val="24"/>
              </w:rPr>
              <w:t xml:space="preserve"> </w:t>
            </w:r>
            <w:r w:rsidRPr="000A1DAA">
              <w:t>SMTC period, MGRP)</w:t>
            </w:r>
            <w:r w:rsidRPr="000A1DAA">
              <w:rPr>
                <w:rFonts w:hint="eastAsia"/>
              </w:rPr>
              <w:t>≤</w:t>
            </w:r>
            <w:r w:rsidRPr="000A1DAA">
              <w:t>320ms,</w:t>
            </w:r>
            <w:r w:rsidRPr="000A1DAA">
              <w:rPr>
                <w:lang w:eastAsia="ko-KR"/>
              </w:rPr>
              <w:t xml:space="preserve"> L</w:t>
            </w:r>
            <w:r w:rsidRPr="000A1DAA">
              <w:rPr>
                <w:vertAlign w:val="subscript"/>
                <w:lang w:eastAsia="ko-KR"/>
              </w:rPr>
              <w:t>ind,gaps,max</w:t>
            </w:r>
            <w:r w:rsidRPr="000A1DAA">
              <w:t xml:space="preserve"> = 2 for DRX cycle&gt;320ms.</w:t>
            </w:r>
          </w:p>
          <w:p w14:paraId="6B002C56" w14:textId="77777777" w:rsidR="003079DF" w:rsidRPr="000A1DAA" w:rsidRDefault="003079DF" w:rsidP="005B3FA0">
            <w:pPr>
              <w:pStyle w:val="TAN"/>
            </w:pPr>
            <w:r w:rsidRPr="000A1DAA">
              <w:t>NOTE 3:</w:t>
            </w:r>
            <w:r w:rsidRPr="000A1DAA">
              <w:tab/>
            </w:r>
            <w:r w:rsidRPr="000A1DAA">
              <w:rPr>
                <w:lang w:val="x-none"/>
              </w:rPr>
              <w:t xml:space="preserve">Upon </w:t>
            </w:r>
            <w:r w:rsidRPr="000A1DAA">
              <w:t>exceeding</w:t>
            </w:r>
            <w:r w:rsidRPr="000A1DAA">
              <w:rPr>
                <w:lang w:val="x-none"/>
              </w:rPr>
              <w:t xml:space="preserve"> </w:t>
            </w:r>
            <w:r w:rsidRPr="000A1DAA">
              <w:rPr>
                <w:lang w:eastAsia="ko-KR"/>
              </w:rPr>
              <w:t>L</w:t>
            </w:r>
            <w:r w:rsidRPr="000A1DAA">
              <w:rPr>
                <w:vertAlign w:val="subscript"/>
                <w:lang w:eastAsia="ko-KR"/>
              </w:rPr>
              <w:t>ind,gaps,max</w:t>
            </w:r>
            <w:r w:rsidRPr="000A1DAA">
              <w:rPr>
                <w:lang w:val="x-none"/>
              </w:rPr>
              <w:t xml:space="preserve"> </w:t>
            </w:r>
            <w:r w:rsidRPr="000A1DAA">
              <w:t>over the T</w:t>
            </w:r>
            <w:r w:rsidRPr="000A1DAA">
              <w:rPr>
                <w:vertAlign w:val="subscript"/>
              </w:rPr>
              <w:t>SSB_time_index_intra</w:t>
            </w:r>
            <w:r w:rsidRPr="000A1DAA">
              <w:rPr>
                <w:noProof/>
                <w:vertAlign w:val="subscript"/>
              </w:rPr>
              <w:t>_CCA</w:t>
            </w:r>
            <w:r w:rsidRPr="000A1DAA">
              <w:t xml:space="preserve"> period of time</w:t>
            </w:r>
            <w:r w:rsidRPr="000A1DAA">
              <w:rPr>
                <w:lang w:val="x-none"/>
              </w:rPr>
              <w:t>, the UE has to restart the time index detection procedure.</w:t>
            </w:r>
          </w:p>
        </w:tc>
      </w:tr>
    </w:tbl>
    <w:p w14:paraId="425D2F98" w14:textId="77777777" w:rsidR="003079DF" w:rsidRPr="000A1DAA" w:rsidRDefault="003079DF" w:rsidP="003079DF"/>
    <w:p w14:paraId="0BF7A7D9" w14:textId="77777777" w:rsidR="003079DF" w:rsidRPr="000A1DAA" w:rsidRDefault="003079DF" w:rsidP="003079DF">
      <w:pPr>
        <w:pStyle w:val="Heading4"/>
      </w:pPr>
      <w:r w:rsidRPr="000A1DAA">
        <w:t>9.2A.6.2</w:t>
      </w:r>
      <w:r w:rsidRPr="000A1DAA">
        <w:tab/>
        <w:t>Intra-frequency Measurement Period</w:t>
      </w:r>
    </w:p>
    <w:p w14:paraId="36EEF5AB" w14:textId="77777777" w:rsidR="003079DF" w:rsidRPr="000A1DAA" w:rsidRDefault="003079DF" w:rsidP="003079DF">
      <w:r w:rsidRPr="000A1DAA">
        <w:t>The measurement period for intra-frequency measurements with gaps is as shown in table 9.2A.6.2-1.</w:t>
      </w:r>
    </w:p>
    <w:p w14:paraId="08535FB1" w14:textId="77777777" w:rsidR="003079DF" w:rsidRPr="000A1DAA" w:rsidRDefault="003079DF" w:rsidP="003079DF">
      <w:r w:rsidRPr="000A1DAA">
        <w:t>If SCG DRX is in use, intra-frequency measurement period requirements specified in Table 9.2A.6.2-1 shall depend on the SCG DRX cycle. O</w:t>
      </w:r>
      <w:r w:rsidRPr="000A1DAA">
        <w:rPr>
          <w:lang w:eastAsia="zh-CN"/>
        </w:rPr>
        <w:t>therwise</w:t>
      </w:r>
      <w:r w:rsidRPr="000A1DAA">
        <w:t>,</w:t>
      </w:r>
      <w:r w:rsidRPr="000A1DAA">
        <w:rPr>
          <w:lang w:eastAsia="zh-CN"/>
        </w:rPr>
        <w:t xml:space="preserve"> the requirements </w:t>
      </w:r>
      <w:r w:rsidRPr="000A1DAA">
        <w:t>for when DRX is not in use shall apply.</w:t>
      </w:r>
    </w:p>
    <w:p w14:paraId="018AB01E" w14:textId="77777777" w:rsidR="003079DF" w:rsidRPr="000A1DAA" w:rsidRDefault="003079DF" w:rsidP="003079DF">
      <w:r w:rsidRPr="000A1DAA">
        <w:t>The requirements apply provided any two closest SMTC occasions available at the UE for the measurement shall be separated by no more than the maximum time requirement for the cell to remain known defined in clause 9.2A.4.3.</w:t>
      </w:r>
    </w:p>
    <w:p w14:paraId="409325D2" w14:textId="77777777" w:rsidR="003079DF" w:rsidRPr="000A1DAA" w:rsidRDefault="003079DF" w:rsidP="003079DF">
      <w:pPr>
        <w:rPr>
          <w:lang w:eastAsia="zh-CN"/>
        </w:rPr>
      </w:pPr>
      <w:r w:rsidRPr="000A1DAA">
        <w:rPr>
          <w:rFonts w:hint="eastAsia"/>
          <w:lang w:eastAsia="zh-CN"/>
        </w:rPr>
        <w:t>W</w:t>
      </w:r>
      <w:r w:rsidRPr="000A1DAA">
        <w:rPr>
          <w:lang w:eastAsia="zh-CN"/>
        </w:rPr>
        <w:t xml:space="preserve">hen the time period of </w:t>
      </w:r>
      <w:r w:rsidRPr="000A1DAA">
        <w:t>unsuccessful measurement attempts due to exceeding the maximum number of unavailable at the UE SMTC occasions of an already identified cell exceeds the maximum time requirement for the cell to remain known defined in clause 9.2A.4.3, UE shall stop the measurement attempts on this SSB and perform the detection procedure again like for any other SSB.</w:t>
      </w:r>
    </w:p>
    <w:p w14:paraId="681EC899" w14:textId="77777777" w:rsidR="003079DF" w:rsidRPr="000A1DAA" w:rsidRDefault="003079DF" w:rsidP="003079DF">
      <w:pPr>
        <w:pStyle w:val="TH"/>
      </w:pPr>
      <w:r w:rsidRPr="000A1DAA">
        <w:t>Table 9.2A.6.2-1: Measurement period for intra-frequency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0A1DAA" w14:paraId="2043FB5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0027CB0" w14:textId="77777777" w:rsidR="003079DF" w:rsidRPr="000A1DAA" w:rsidRDefault="003079DF" w:rsidP="005B3FA0">
            <w:pPr>
              <w:pStyle w:val="TAH"/>
            </w:pPr>
            <w:r w:rsidRPr="000A1DAA">
              <w:t>Condition</w:t>
            </w:r>
          </w:p>
        </w:tc>
        <w:tc>
          <w:tcPr>
            <w:tcW w:w="4621" w:type="dxa"/>
            <w:tcBorders>
              <w:top w:val="single" w:sz="4" w:space="0" w:color="auto"/>
              <w:left w:val="single" w:sz="4" w:space="0" w:color="auto"/>
              <w:bottom w:val="single" w:sz="4" w:space="0" w:color="auto"/>
              <w:right w:val="single" w:sz="4" w:space="0" w:color="auto"/>
            </w:tcBorders>
            <w:hideMark/>
          </w:tcPr>
          <w:p w14:paraId="7A761D03" w14:textId="77777777" w:rsidR="003079DF" w:rsidRPr="000A1DAA" w:rsidRDefault="003079DF" w:rsidP="005B3FA0">
            <w:pPr>
              <w:pStyle w:val="TAH"/>
            </w:pPr>
            <w:r w:rsidRPr="000A1DAA">
              <w:t>T</w:t>
            </w:r>
            <w:r w:rsidRPr="000A1DAA">
              <w:rPr>
                <w:vertAlign w:val="subscript"/>
              </w:rPr>
              <w:t xml:space="preserve"> SSB_measurement_period_intra</w:t>
            </w:r>
            <w:r w:rsidRPr="000A1DAA">
              <w:rPr>
                <w:noProof/>
                <w:vertAlign w:val="subscript"/>
              </w:rPr>
              <w:t>_CCA</w:t>
            </w:r>
            <w:r w:rsidRPr="000A1DAA">
              <w:t xml:space="preserve">  </w:t>
            </w:r>
          </w:p>
        </w:tc>
      </w:tr>
      <w:tr w:rsidR="003079DF" w:rsidRPr="000A1DAA" w14:paraId="7EB59E3D"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6B0D4A89" w14:textId="77777777" w:rsidR="003079DF" w:rsidRPr="000A1DAA" w:rsidRDefault="003079DF" w:rsidP="005B3FA0">
            <w:pPr>
              <w:pStyle w:val="TAC"/>
            </w:pPr>
            <w:r w:rsidRPr="000A1DAA">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77F14A20" w14:textId="77777777" w:rsidR="003079DF" w:rsidRPr="000A1DAA" w:rsidRDefault="003079DF" w:rsidP="005B3FA0">
            <w:pPr>
              <w:pStyle w:val="TAC"/>
            </w:pPr>
            <w:r w:rsidRPr="000A1DAA">
              <w:t>max(200ms, (5+L</w:t>
            </w:r>
            <w:r w:rsidRPr="000A1DAA">
              <w:rPr>
                <w:vertAlign w:val="subscript"/>
              </w:rPr>
              <w:t>meas,gaps</w:t>
            </w:r>
            <w:r w:rsidRPr="000A1DAA">
              <w:t>) x max(MGRP, SMTC period)) x CSSF</w:t>
            </w:r>
            <w:r w:rsidRPr="000A1DAA">
              <w:rPr>
                <w:vertAlign w:val="subscript"/>
              </w:rPr>
              <w:t>intra</w:t>
            </w:r>
          </w:p>
        </w:tc>
      </w:tr>
      <w:tr w:rsidR="003079DF" w:rsidRPr="000A1DAA" w14:paraId="358B6054"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18848AAA" w14:textId="77777777" w:rsidR="003079DF" w:rsidRPr="000A1DAA" w:rsidRDefault="003079DF" w:rsidP="005B3FA0">
            <w:pPr>
              <w:pStyle w:val="TAC"/>
            </w:pPr>
            <w:r w:rsidRPr="000A1DAA">
              <w:t>DRX cycle</w:t>
            </w:r>
            <w:r w:rsidRPr="000A1DAA">
              <w:rPr>
                <w:rFonts w:hint="eastAsia"/>
                <w:lang w:val="en-US"/>
              </w:rPr>
              <w:t>≤</w:t>
            </w:r>
            <w:r w:rsidRPr="000A1DAA">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2FC86304" w14:textId="77777777" w:rsidR="003079DF" w:rsidRPr="000A1DAA" w:rsidRDefault="003079DF" w:rsidP="005B3FA0">
            <w:pPr>
              <w:pStyle w:val="TAC"/>
              <w:rPr>
                <w:b/>
              </w:rPr>
            </w:pPr>
            <w:r w:rsidRPr="000A1DAA">
              <w:t>max(200ms, ceil(1.5x (5+L</w:t>
            </w:r>
            <w:r w:rsidRPr="000A1DAA">
              <w:rPr>
                <w:vertAlign w:val="subscript"/>
              </w:rPr>
              <w:t>meas,gaps</w:t>
            </w:r>
            <w:r w:rsidRPr="000A1DAA">
              <w:t>)) x max(MGRP, SMTC period,DRX cycle))</w:t>
            </w:r>
            <w:r w:rsidRPr="000A1DAA">
              <w:rPr>
                <w:vertAlign w:val="superscript"/>
              </w:rPr>
              <w:t xml:space="preserve"> </w:t>
            </w:r>
            <w:r w:rsidRPr="000A1DAA">
              <w:t>x CSSF</w:t>
            </w:r>
            <w:r w:rsidRPr="000A1DAA">
              <w:rPr>
                <w:vertAlign w:val="subscript"/>
              </w:rPr>
              <w:t>intra</w:t>
            </w:r>
          </w:p>
        </w:tc>
      </w:tr>
      <w:tr w:rsidR="003079DF" w:rsidRPr="000A1DAA" w14:paraId="361C3C1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EFB421E" w14:textId="77777777" w:rsidR="003079DF" w:rsidRPr="000A1DAA" w:rsidRDefault="003079DF" w:rsidP="005B3FA0">
            <w:pPr>
              <w:pStyle w:val="TAC"/>
              <w:rPr>
                <w:lang w:val="en-US"/>
              </w:rPr>
            </w:pPr>
            <w:r w:rsidRPr="000A1DA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245D4D" w14:textId="77777777" w:rsidR="003079DF" w:rsidRPr="000A1DAA" w:rsidRDefault="003079DF" w:rsidP="005B3FA0">
            <w:pPr>
              <w:pStyle w:val="TAC"/>
              <w:rPr>
                <w:b/>
              </w:rPr>
            </w:pPr>
            <w:r w:rsidRPr="000A1DAA">
              <w:t>(5+L</w:t>
            </w:r>
            <w:r w:rsidRPr="000A1DAA">
              <w:rPr>
                <w:vertAlign w:val="subscript"/>
              </w:rPr>
              <w:t>meas,gaps</w:t>
            </w:r>
            <w:r w:rsidRPr="000A1DAA">
              <w:t>) x (MGRP, DRX cycle) x CSSF</w:t>
            </w:r>
            <w:r w:rsidRPr="000A1DAA">
              <w:rPr>
                <w:vertAlign w:val="subscript"/>
              </w:rPr>
              <w:t>intra</w:t>
            </w:r>
          </w:p>
        </w:tc>
      </w:tr>
      <w:tr w:rsidR="003079DF" w:rsidRPr="000A1DAA" w14:paraId="6D8B13BB"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743A5ED9" w14:textId="4EA8839C" w:rsidR="003079DF" w:rsidRPr="000A1DAA" w:rsidRDefault="003079DF" w:rsidP="005B3FA0">
            <w:pPr>
              <w:pStyle w:val="TAN"/>
              <w:rPr>
                <w:lang w:eastAsia="ko-KR"/>
              </w:rPr>
            </w:pPr>
            <w:r w:rsidRPr="000A1DAA">
              <w:rPr>
                <w:lang w:eastAsia="ko-KR"/>
              </w:rPr>
              <w:t>NOTE 1</w:t>
            </w:r>
            <w:r w:rsidRPr="000A1DAA">
              <w:t>:</w:t>
            </w:r>
            <w:r w:rsidRPr="000A1DAA">
              <w:tab/>
              <w:t>L</w:t>
            </w:r>
            <w:r w:rsidRPr="000A1DAA">
              <w:rPr>
                <w:vertAlign w:val="subscript"/>
              </w:rPr>
              <w:t>meas,gaps</w:t>
            </w:r>
            <w:r w:rsidRPr="000A1DAA">
              <w:rPr>
                <w:lang w:eastAsia="ko-KR"/>
              </w:rPr>
              <w:t xml:space="preserve"> is the </w:t>
            </w:r>
            <w:r w:rsidRPr="000A1DAA">
              <w:t>number of SMTC occasions not available at the UE during</w:t>
            </w:r>
            <w:r w:rsidRPr="000A1DAA">
              <w:rPr>
                <w:lang w:eastAsia="ko-KR"/>
              </w:rPr>
              <w:t xml:space="preserve"> </w:t>
            </w:r>
            <w:r w:rsidRPr="000A1DAA">
              <w:t>T</w:t>
            </w:r>
            <w:r w:rsidRPr="000A1DAA">
              <w:rPr>
                <w:vertAlign w:val="subscript"/>
              </w:rPr>
              <w:t>SSB_time_index_intra</w:t>
            </w:r>
            <w:r w:rsidRPr="000A1DAA">
              <w:rPr>
                <w:noProof/>
                <w:vertAlign w:val="subscript"/>
              </w:rPr>
              <w:t xml:space="preserve">_CCA </w:t>
            </w:r>
            <w:r w:rsidRPr="000A1DAA">
              <w:rPr>
                <w:lang w:eastAsia="ko-KR"/>
              </w:rPr>
              <w:t>for measurement where</w:t>
            </w:r>
            <w:r w:rsidRPr="000A1DAA">
              <w:t xml:space="preserve"> L</w:t>
            </w:r>
            <w:r w:rsidRPr="000A1DAA">
              <w:rPr>
                <w:vertAlign w:val="subscript"/>
              </w:rPr>
              <w:t>meas,gaps</w:t>
            </w:r>
            <w:r w:rsidRPr="000A1DAA">
              <w:rPr>
                <w:lang w:eastAsia="ko-KR"/>
              </w:rPr>
              <w:t xml:space="preserve"> &lt; </w:t>
            </w:r>
            <w:r w:rsidRPr="000A1DAA">
              <w:t>L</w:t>
            </w:r>
            <w:r w:rsidRPr="000A1DAA">
              <w:rPr>
                <w:vertAlign w:val="subscript"/>
              </w:rPr>
              <w:t>meas,gaps</w:t>
            </w:r>
            <w:r w:rsidRPr="000A1DAA">
              <w:rPr>
                <w:vertAlign w:val="subscript"/>
                <w:lang w:eastAsia="ko-KR"/>
              </w:rPr>
              <w:t>,max</w:t>
            </w:r>
            <w:r w:rsidRPr="000A1DAA">
              <w:rPr>
                <w:lang w:eastAsia="ko-KR"/>
              </w:rPr>
              <w:t>.</w:t>
            </w:r>
            <w:ins w:id="62" w:author="Iana Siomina" w:date="2021-01-15T23:27:00Z">
              <w:r w:rsidR="002231FD" w:rsidRPr="000A1DAA">
                <w:t xml:space="preserve"> </w:t>
              </w:r>
            </w:ins>
            <w:ins w:id="63" w:author="Iana Siomina" w:date="2021-02-02T20:01:00Z">
              <w:r w:rsidR="00122D87" w:rsidRPr="000A1DAA">
                <w:t>[</w:t>
              </w:r>
            </w:ins>
            <w:ins w:id="64" w:author="Iana Siomina" w:date="2021-01-15T23:27:00Z">
              <w:r w:rsidR="002231FD"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ins>
            <w:ins w:id="65" w:author="Iana Siomina" w:date="2021-02-02T19:55:00Z">
              <w:r w:rsidR="00CF4466" w:rsidRPr="000A1DAA">
                <w:t xml:space="preserve">FFS: </w:t>
              </w:r>
            </w:ins>
            <w:ins w:id="66" w:author="Iana Siomina" w:date="2021-01-15T23:27:00Z">
              <w:r w:rsidR="002231FD" w:rsidRPr="000A1DAA">
                <w:t>The UE is not required to determine the availability of SMTC occasions more frequent than what is required by CSSF</w:t>
              </w:r>
              <w:r w:rsidR="002231FD" w:rsidRPr="000A1DAA">
                <w:rPr>
                  <w:vertAlign w:val="subscript"/>
                </w:rPr>
                <w:t>intra</w:t>
              </w:r>
              <w:r w:rsidR="002231FD" w:rsidRPr="000A1DAA">
                <w:t>.</w:t>
              </w:r>
            </w:ins>
            <w:ins w:id="67" w:author="Iana Siomina" w:date="2021-02-02T20:01:00Z">
              <w:r w:rsidR="00122D87" w:rsidRPr="000A1DAA">
                <w:t>]</w:t>
              </w:r>
            </w:ins>
          </w:p>
          <w:p w14:paraId="7E55ADE1" w14:textId="77777777" w:rsidR="003079DF" w:rsidRPr="000A1DAA" w:rsidRDefault="003079DF" w:rsidP="005B3FA0">
            <w:pPr>
              <w:pStyle w:val="TAN"/>
            </w:pPr>
            <w:r w:rsidRPr="000A1DAA">
              <w:rPr>
                <w:lang w:eastAsia="ko-KR"/>
              </w:rPr>
              <w:t>NOTE 2</w:t>
            </w:r>
            <w:r w:rsidRPr="000A1DAA">
              <w:t>:</w:t>
            </w:r>
            <w:r w:rsidRPr="000A1DAA">
              <w:tab/>
              <w:t>L</w:t>
            </w:r>
            <w:r w:rsidRPr="000A1DAA">
              <w:rPr>
                <w:vertAlign w:val="subscript"/>
              </w:rPr>
              <w:t>meas,gaps</w:t>
            </w:r>
            <w:r w:rsidRPr="000A1DAA">
              <w:rPr>
                <w:vertAlign w:val="subscript"/>
                <w:lang w:eastAsia="ko-KR"/>
              </w:rPr>
              <w:t>,max</w:t>
            </w:r>
            <w:r w:rsidRPr="000A1DAA">
              <w:t xml:space="preserve"> = 7 for Max(DRX cycle,</w:t>
            </w:r>
            <w:r w:rsidRPr="000A1DAA">
              <w:rPr>
                <w:rFonts w:asciiTheme="minorHAnsi" w:hAnsi="Calibri" w:cstheme="minorBidi"/>
                <w:color w:val="000000" w:themeColor="dark1"/>
                <w:kern w:val="24"/>
              </w:rPr>
              <w:t xml:space="preserve"> </w:t>
            </w:r>
            <w:r w:rsidRPr="000A1DAA">
              <w:t>SMTC period, MGRP)</w:t>
            </w:r>
            <w:r w:rsidRPr="000A1DAA">
              <w:rPr>
                <w:rFonts w:hint="eastAsia"/>
              </w:rPr>
              <w:t>≤4</w:t>
            </w:r>
            <w:r w:rsidRPr="000A1DAA">
              <w:t>0ms where DRX cycle is 0 for non-DRX, L</w:t>
            </w:r>
            <w:r w:rsidRPr="000A1DAA">
              <w:rPr>
                <w:vertAlign w:val="subscript"/>
              </w:rPr>
              <w:t>meas,gaps</w:t>
            </w:r>
            <w:r w:rsidRPr="000A1DAA">
              <w:rPr>
                <w:vertAlign w:val="subscript"/>
                <w:lang w:eastAsia="ko-KR"/>
              </w:rPr>
              <w:t>,max</w:t>
            </w:r>
            <w:r w:rsidRPr="000A1DAA">
              <w:t xml:space="preserve"> = 5 for 40ms&lt;Max(DRX cycle,</w:t>
            </w:r>
            <w:r w:rsidRPr="000A1DAA">
              <w:rPr>
                <w:rFonts w:asciiTheme="minorHAnsi" w:hAnsi="Calibri" w:cstheme="minorBidi"/>
                <w:color w:val="000000" w:themeColor="dark1"/>
                <w:kern w:val="24"/>
              </w:rPr>
              <w:t xml:space="preserve"> </w:t>
            </w:r>
            <w:r w:rsidRPr="000A1DAA">
              <w:t>SMTC period, MGRP)</w:t>
            </w:r>
            <w:r w:rsidRPr="000A1DAA">
              <w:rPr>
                <w:rFonts w:hint="eastAsia"/>
              </w:rPr>
              <w:t>≤</w:t>
            </w:r>
            <w:r w:rsidRPr="000A1DAA">
              <w:t>320ms, L</w:t>
            </w:r>
            <w:r w:rsidRPr="000A1DAA">
              <w:rPr>
                <w:vertAlign w:val="subscript"/>
              </w:rPr>
              <w:t>meas,gaps</w:t>
            </w:r>
            <w:r w:rsidRPr="000A1DAA">
              <w:rPr>
                <w:vertAlign w:val="subscript"/>
                <w:lang w:eastAsia="ko-KR"/>
              </w:rPr>
              <w:t xml:space="preserve">,max </w:t>
            </w:r>
            <w:r w:rsidRPr="000A1DAA">
              <w:t>= 3 for DRX cycle&gt;320ms.</w:t>
            </w:r>
          </w:p>
          <w:p w14:paraId="37FC851A" w14:textId="77777777" w:rsidR="003079DF" w:rsidRPr="000A1DAA" w:rsidRDefault="003079DF" w:rsidP="005B3FA0">
            <w:pPr>
              <w:pStyle w:val="TAN"/>
            </w:pPr>
            <w:r w:rsidRPr="000A1DAA">
              <w:t>NOTE 3:</w:t>
            </w:r>
            <w:r w:rsidRPr="000A1DAA">
              <w:tab/>
            </w:r>
            <w:r w:rsidRPr="000A1DAA">
              <w:rPr>
                <w:lang w:val="x-none"/>
              </w:rPr>
              <w:t xml:space="preserve">Upon </w:t>
            </w:r>
            <w:r w:rsidRPr="000A1DAA">
              <w:t>exceeding</w:t>
            </w:r>
            <w:r w:rsidRPr="000A1DAA">
              <w:rPr>
                <w:lang w:val="x-none"/>
              </w:rPr>
              <w:t xml:space="preserve"> </w:t>
            </w:r>
            <w:r w:rsidRPr="000A1DAA">
              <w:rPr>
                <w:lang w:eastAsia="ko-KR"/>
              </w:rPr>
              <w:t>L</w:t>
            </w:r>
            <w:r w:rsidRPr="000A1DAA">
              <w:rPr>
                <w:vertAlign w:val="subscript"/>
                <w:lang w:eastAsia="ko-KR"/>
              </w:rPr>
              <w:t>meas,gaps,max</w:t>
            </w:r>
            <w:r w:rsidRPr="000A1DAA">
              <w:rPr>
                <w:lang w:val="x-none"/>
              </w:rPr>
              <w:t xml:space="preserve"> </w:t>
            </w:r>
            <w:r w:rsidRPr="000A1DAA">
              <w:t>over the T</w:t>
            </w:r>
            <w:r w:rsidRPr="000A1DAA">
              <w:rPr>
                <w:vertAlign w:val="subscript"/>
              </w:rPr>
              <w:t xml:space="preserve"> SSB_measurement_period_intra</w:t>
            </w:r>
            <w:r w:rsidRPr="000A1DAA">
              <w:rPr>
                <w:noProof/>
                <w:vertAlign w:val="subscript"/>
              </w:rPr>
              <w:t>_CCA</w:t>
            </w:r>
            <w:r w:rsidRPr="000A1DAA">
              <w:rPr>
                <w:b/>
              </w:rPr>
              <w:t xml:space="preserve"> </w:t>
            </w:r>
            <w:r w:rsidRPr="000A1DAA">
              <w:t>period of time</w:t>
            </w:r>
            <w:r w:rsidRPr="000A1DAA">
              <w:rPr>
                <w:lang w:val="x-none"/>
              </w:rPr>
              <w:t>, the UE has to restart the measurement procedure.</w:t>
            </w:r>
          </w:p>
        </w:tc>
      </w:tr>
    </w:tbl>
    <w:p w14:paraId="0B80CC3F" w14:textId="77777777" w:rsidR="003079DF" w:rsidRPr="000A1DAA" w:rsidRDefault="003079DF" w:rsidP="003079DF">
      <w:pPr>
        <w:rPr>
          <w:lang w:eastAsia="zh-CN"/>
        </w:rPr>
      </w:pPr>
    </w:p>
    <w:p w14:paraId="67284229" w14:textId="77777777" w:rsidR="003079DF" w:rsidRPr="000A1DAA" w:rsidRDefault="003079DF" w:rsidP="003079DF">
      <w:pPr>
        <w:pStyle w:val="Heading3"/>
      </w:pPr>
      <w:r w:rsidRPr="000A1DAA">
        <w:t>9.2A.7</w:t>
      </w:r>
      <w:r w:rsidRPr="000A1DAA">
        <w:tab/>
        <w:t>Intra-frequency RSSI and Channel occupancy measurements</w:t>
      </w:r>
    </w:p>
    <w:p w14:paraId="0E7EFE5B" w14:textId="77777777" w:rsidR="003079DF" w:rsidRPr="000A1DAA" w:rsidRDefault="003079DF" w:rsidP="003079DF">
      <w:pPr>
        <w:pStyle w:val="Heading4"/>
      </w:pPr>
      <w:r w:rsidRPr="000A1DAA">
        <w:t>9.2A.7.1</w:t>
      </w:r>
      <w:r w:rsidRPr="000A1DAA">
        <w:tab/>
        <w:t>Intra-frequency RSSI measurements</w:t>
      </w:r>
    </w:p>
    <w:p w14:paraId="38F0AC45" w14:textId="77777777" w:rsidR="003079DF" w:rsidRPr="000A1DAA" w:rsidRDefault="003079DF" w:rsidP="003079DF">
      <w:r w:rsidRPr="000A1DAA">
        <w:t>An RSSI measurement is defined as an intra-frequency measurement provided that the RSSI measurement bandwidth is fully contained within the current carrier bandwidth of the UE.</w:t>
      </w:r>
    </w:p>
    <w:p w14:paraId="040DAA49" w14:textId="77777777" w:rsidR="003079DF" w:rsidRPr="000A1DAA" w:rsidRDefault="003079DF" w:rsidP="003079DF">
      <w:r w:rsidRPr="000A1DAA">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0A1DAA">
        <w:rPr>
          <w:i/>
          <w:iCs/>
        </w:rPr>
        <w:t>rmtc-Periodicity</w:t>
      </w:r>
      <w:r w:rsidRPr="000A1DAA">
        <w:t>.</w:t>
      </w:r>
    </w:p>
    <w:p w14:paraId="1B4A767B" w14:textId="77777777" w:rsidR="003079DF" w:rsidRPr="000A1DAA" w:rsidRDefault="003079DF" w:rsidP="003079DF">
      <w:r w:rsidRPr="000A1DAA">
        <w:t>The measurement period for intra-frequency RSSI measurements without measurement gaps is as shown in Table 9.2A.7.1-1 and Table 9.2A.7.1-2. The measurement period for intra-frequency RSSI measurements with measurement gaps is as shown in Table 9.2A.7.1-3.</w:t>
      </w:r>
    </w:p>
    <w:p w14:paraId="12B01CDC" w14:textId="77777777" w:rsidR="003079DF" w:rsidRPr="000A1DAA" w:rsidRDefault="003079DF" w:rsidP="003079DF">
      <w:pPr>
        <w:pStyle w:val="TH"/>
      </w:pPr>
      <w:r w:rsidRPr="000A1DAA">
        <w:t>Table 9.2A.7.1-1: Measurement period for intra-frequency RSSI measurements without measurement gaps when 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0A1DAA" w14:paraId="30B44210" w14:textId="77777777" w:rsidTr="005B3FA0">
        <w:tc>
          <w:tcPr>
            <w:tcW w:w="2122" w:type="dxa"/>
            <w:shd w:val="clear" w:color="auto" w:fill="auto"/>
          </w:tcPr>
          <w:p w14:paraId="094FE50A" w14:textId="77777777" w:rsidR="003079DF" w:rsidRPr="000A1DAA" w:rsidRDefault="003079DF" w:rsidP="005B3FA0">
            <w:pPr>
              <w:pStyle w:val="TAH"/>
            </w:pPr>
            <w:r w:rsidRPr="000A1DAA">
              <w:t>Condition</w:t>
            </w:r>
            <w:r w:rsidRPr="000A1DAA">
              <w:rPr>
                <w:vertAlign w:val="superscript"/>
              </w:rPr>
              <w:t xml:space="preserve"> NOTE1,2</w:t>
            </w:r>
          </w:p>
        </w:tc>
        <w:tc>
          <w:tcPr>
            <w:tcW w:w="7119" w:type="dxa"/>
            <w:shd w:val="clear" w:color="auto" w:fill="auto"/>
          </w:tcPr>
          <w:p w14:paraId="59125E30" w14:textId="77777777" w:rsidR="003079DF" w:rsidRPr="000A1DAA" w:rsidRDefault="003079DF" w:rsidP="005B3FA0">
            <w:pPr>
              <w:pStyle w:val="TAH"/>
            </w:pPr>
            <w:r w:rsidRPr="000A1DAA">
              <w:t>T</w:t>
            </w:r>
            <w:r w:rsidRPr="000A1DAA">
              <w:rPr>
                <w:vertAlign w:val="subscript"/>
              </w:rPr>
              <w:t xml:space="preserve"> RSSI_measurement_period_intra_cca</w:t>
            </w:r>
          </w:p>
        </w:tc>
      </w:tr>
      <w:tr w:rsidR="003079DF" w:rsidRPr="000A1DAA" w14:paraId="647CD768" w14:textId="77777777" w:rsidTr="005B3FA0">
        <w:tc>
          <w:tcPr>
            <w:tcW w:w="2122" w:type="dxa"/>
            <w:shd w:val="clear" w:color="auto" w:fill="auto"/>
          </w:tcPr>
          <w:p w14:paraId="0E572580" w14:textId="77777777" w:rsidR="003079DF" w:rsidRPr="000A1DAA" w:rsidRDefault="003079DF" w:rsidP="005B3FA0">
            <w:pPr>
              <w:pStyle w:val="TAC"/>
            </w:pPr>
            <w:r w:rsidRPr="000A1DAA">
              <w:t>No DRX</w:t>
            </w:r>
          </w:p>
        </w:tc>
        <w:tc>
          <w:tcPr>
            <w:tcW w:w="7119" w:type="dxa"/>
            <w:shd w:val="clear" w:color="auto" w:fill="auto"/>
          </w:tcPr>
          <w:p w14:paraId="40465021" w14:textId="77777777" w:rsidR="003079DF" w:rsidRPr="000A1DAA" w:rsidRDefault="003079DF" w:rsidP="005B3FA0">
            <w:pPr>
              <w:pStyle w:val="TAC"/>
            </w:pPr>
            <w:r w:rsidRPr="000A1DAA">
              <w:t>max(</w:t>
            </w:r>
            <w:r w:rsidRPr="000A1DAA">
              <w:rPr>
                <w:i/>
                <w:iCs/>
              </w:rPr>
              <w:t>reportInterval</w:t>
            </w:r>
            <w:r w:rsidRPr="000A1DAA">
              <w:t xml:space="preserve">, </w:t>
            </w:r>
            <w:r w:rsidRPr="000A1DAA">
              <w:rPr>
                <w:i/>
                <w:iCs/>
              </w:rPr>
              <w:t>rmtc-Periodicity</w:t>
            </w:r>
            <w:r w:rsidRPr="000A1DAA">
              <w:t>*CSSF</w:t>
            </w:r>
            <w:r w:rsidRPr="000A1DAA">
              <w:rPr>
                <w:vertAlign w:val="subscript"/>
              </w:rPr>
              <w:t>outside_gap,i</w:t>
            </w:r>
            <w:r w:rsidRPr="000A1DAA">
              <w:t>)</w:t>
            </w:r>
          </w:p>
        </w:tc>
      </w:tr>
      <w:tr w:rsidR="003079DF" w:rsidRPr="000A1DAA" w14:paraId="3580AAC7" w14:textId="77777777" w:rsidTr="005B3FA0">
        <w:tc>
          <w:tcPr>
            <w:tcW w:w="2122" w:type="dxa"/>
            <w:shd w:val="clear" w:color="auto" w:fill="auto"/>
          </w:tcPr>
          <w:p w14:paraId="24608D52" w14:textId="77777777" w:rsidR="003079DF" w:rsidRPr="000A1DAA" w:rsidRDefault="003079DF" w:rsidP="005B3FA0">
            <w:pPr>
              <w:pStyle w:val="TAC"/>
            </w:pPr>
            <w:r w:rsidRPr="000A1DAA">
              <w:t>DRX</w:t>
            </w:r>
          </w:p>
        </w:tc>
        <w:tc>
          <w:tcPr>
            <w:tcW w:w="7119" w:type="dxa"/>
            <w:shd w:val="clear" w:color="auto" w:fill="auto"/>
          </w:tcPr>
          <w:p w14:paraId="271A42C8" w14:textId="77777777" w:rsidR="003079DF" w:rsidRPr="000A1DAA" w:rsidRDefault="003079DF" w:rsidP="005B3FA0">
            <w:pPr>
              <w:pStyle w:val="TAC"/>
              <w:rPr>
                <w:b/>
              </w:rPr>
            </w:pPr>
            <w:r w:rsidRPr="000A1DAA">
              <w:t>max(</w:t>
            </w:r>
            <w:r w:rsidRPr="000A1DAA">
              <w:rPr>
                <w:i/>
                <w:iCs/>
              </w:rPr>
              <w:t>reportInterval</w:t>
            </w:r>
            <w:r w:rsidRPr="000A1DAA">
              <w:t>, max(</w:t>
            </w:r>
            <w:r w:rsidRPr="000A1DAA">
              <w:rPr>
                <w:i/>
                <w:iCs/>
              </w:rPr>
              <w:t>rmtc-Periodicity</w:t>
            </w:r>
            <w:r w:rsidRPr="000A1DAA">
              <w:t>, DRX cycle) *CSSF</w:t>
            </w:r>
            <w:r w:rsidRPr="000A1DAA">
              <w:rPr>
                <w:vertAlign w:val="subscript"/>
              </w:rPr>
              <w:t>outside_gap,i</w:t>
            </w:r>
            <w:r w:rsidRPr="000A1DAA">
              <w:t>)</w:t>
            </w:r>
          </w:p>
        </w:tc>
      </w:tr>
      <w:tr w:rsidR="003079DF" w:rsidRPr="000A1DAA" w14:paraId="35FC76D6" w14:textId="77777777" w:rsidTr="005B3FA0">
        <w:trPr>
          <w:trHeight w:val="70"/>
        </w:trPr>
        <w:tc>
          <w:tcPr>
            <w:tcW w:w="9241" w:type="dxa"/>
            <w:gridSpan w:val="2"/>
            <w:shd w:val="clear" w:color="auto" w:fill="auto"/>
          </w:tcPr>
          <w:p w14:paraId="24247002" w14:textId="77777777" w:rsidR="003079DF" w:rsidRPr="000A1DAA" w:rsidRDefault="003079DF" w:rsidP="005B3FA0">
            <w:pPr>
              <w:pStyle w:val="TAN"/>
            </w:pPr>
            <w:r w:rsidRPr="000A1DAA">
              <w:t>NOTE 1:</w:t>
            </w:r>
            <w:r w:rsidRPr="000A1DAA">
              <w:tab/>
              <w:t>DRX or non DRX requirements apply according to the conditions described in clause 3.6.1</w:t>
            </w:r>
          </w:p>
          <w:p w14:paraId="24E9BCCB" w14:textId="77777777" w:rsidR="003079DF" w:rsidRPr="000A1DAA" w:rsidRDefault="003079DF" w:rsidP="005B3FA0">
            <w:pPr>
              <w:pStyle w:val="TAN"/>
            </w:pPr>
            <w:r w:rsidRPr="000A1DAA">
              <w:t>NOTE 2:</w:t>
            </w:r>
            <w:r w:rsidRPr="000A1DAA">
              <w:tab/>
              <w:t>CSSF</w:t>
            </w:r>
            <w:r w:rsidRPr="000A1DAA">
              <w:rPr>
                <w:vertAlign w:val="subscript"/>
              </w:rPr>
              <w:t xml:space="preserve">outside_gap, i </w:t>
            </w:r>
            <w:r w:rsidRPr="000A1DAA">
              <w:t>is a carrier specific scaling factor and is determined according to CSSF</w:t>
            </w:r>
            <w:r w:rsidRPr="000A1DAA" w:rsidDel="00AE66C7">
              <w:rPr>
                <w:rFonts w:hint="eastAsia"/>
                <w:vertAlign w:val="subscript"/>
                <w:lang w:eastAsia="zh-CN"/>
              </w:rPr>
              <w:t xml:space="preserve"> </w:t>
            </w:r>
            <w:r w:rsidRPr="000A1DAA">
              <w:rPr>
                <w:rFonts w:hint="eastAsia"/>
                <w:vertAlign w:val="subscript"/>
                <w:lang w:eastAsia="zh-CN"/>
              </w:rPr>
              <w:t>outside</w:t>
            </w:r>
            <w:r w:rsidRPr="000A1DAA">
              <w:rPr>
                <w:vertAlign w:val="subscript"/>
              </w:rPr>
              <w:t>_gap,i</w:t>
            </w:r>
            <w:r w:rsidRPr="000A1DAA">
              <w:t xml:space="preserve"> in clause 9.1.5.1 for measurement conducted outside measurement gap.</w:t>
            </w:r>
          </w:p>
        </w:tc>
      </w:tr>
    </w:tbl>
    <w:p w14:paraId="3167C756" w14:textId="77777777" w:rsidR="003079DF" w:rsidRPr="000A1DAA" w:rsidRDefault="003079DF" w:rsidP="003079DF"/>
    <w:p w14:paraId="7556EEAD" w14:textId="77777777" w:rsidR="003079DF" w:rsidRPr="000A1DAA" w:rsidRDefault="003079DF" w:rsidP="003079DF">
      <w:pPr>
        <w:pStyle w:val="TH"/>
      </w:pPr>
      <w:r w:rsidRPr="000A1DAA">
        <w:t>Table 9.2A.7.1-2: Measurement period for intra-frequency RSSI measurements without measurement gaps when 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0A1DAA" w14:paraId="66747724" w14:textId="77777777" w:rsidTr="005B3FA0">
        <w:tc>
          <w:tcPr>
            <w:tcW w:w="2122" w:type="dxa"/>
            <w:shd w:val="clear" w:color="auto" w:fill="auto"/>
          </w:tcPr>
          <w:p w14:paraId="230F6B25" w14:textId="77777777" w:rsidR="003079DF" w:rsidRPr="000A1DAA" w:rsidRDefault="003079DF" w:rsidP="005B3FA0">
            <w:pPr>
              <w:pStyle w:val="TAH"/>
            </w:pPr>
            <w:r w:rsidRPr="000A1DAA">
              <w:t>Condition</w:t>
            </w:r>
            <w:r w:rsidRPr="000A1DAA">
              <w:rPr>
                <w:vertAlign w:val="superscript"/>
              </w:rPr>
              <w:t xml:space="preserve"> NOTE1,2</w:t>
            </w:r>
          </w:p>
        </w:tc>
        <w:tc>
          <w:tcPr>
            <w:tcW w:w="7119" w:type="dxa"/>
            <w:shd w:val="clear" w:color="auto" w:fill="auto"/>
          </w:tcPr>
          <w:p w14:paraId="218E2D81" w14:textId="77777777" w:rsidR="003079DF" w:rsidRPr="000A1DAA" w:rsidRDefault="003079DF" w:rsidP="005B3FA0">
            <w:pPr>
              <w:pStyle w:val="TAH"/>
            </w:pPr>
            <w:r w:rsidRPr="000A1DAA">
              <w:t>T</w:t>
            </w:r>
            <w:r w:rsidRPr="000A1DAA">
              <w:rPr>
                <w:vertAlign w:val="subscript"/>
              </w:rPr>
              <w:t xml:space="preserve"> RSSI_measurement_period_intra_cca</w:t>
            </w:r>
          </w:p>
        </w:tc>
      </w:tr>
      <w:tr w:rsidR="003079DF" w:rsidRPr="000A1DAA" w14:paraId="50F3454E" w14:textId="77777777" w:rsidTr="005B3FA0">
        <w:tc>
          <w:tcPr>
            <w:tcW w:w="2122" w:type="dxa"/>
            <w:shd w:val="clear" w:color="auto" w:fill="auto"/>
          </w:tcPr>
          <w:p w14:paraId="1D0B92A5" w14:textId="77777777" w:rsidR="003079DF" w:rsidRPr="000A1DAA" w:rsidRDefault="003079DF" w:rsidP="005B3FA0">
            <w:pPr>
              <w:pStyle w:val="TAC"/>
            </w:pPr>
            <w:r w:rsidRPr="000A1DAA">
              <w:t>No DRX</w:t>
            </w:r>
          </w:p>
        </w:tc>
        <w:tc>
          <w:tcPr>
            <w:tcW w:w="7119" w:type="dxa"/>
            <w:shd w:val="clear" w:color="auto" w:fill="auto"/>
          </w:tcPr>
          <w:p w14:paraId="6005935D" w14:textId="77777777" w:rsidR="003079DF" w:rsidRPr="000A1DAA" w:rsidRDefault="003079DF" w:rsidP="005B3FA0">
            <w:pPr>
              <w:pStyle w:val="TAC"/>
            </w:pPr>
            <w:r w:rsidRPr="000A1DAA">
              <w:t>max(</w:t>
            </w:r>
            <w:r w:rsidRPr="000A1DAA">
              <w:rPr>
                <w:i/>
              </w:rPr>
              <w:t>reportInt</w:t>
            </w:r>
            <w:r w:rsidRPr="000A1DAA">
              <w:t>erval, N</w:t>
            </w:r>
            <w:r w:rsidRPr="000A1DAA">
              <w:rPr>
                <w:vertAlign w:val="subscript"/>
              </w:rPr>
              <w:t>intra-MO</w:t>
            </w:r>
            <w:r w:rsidRPr="000A1DAA">
              <w:t>*</w:t>
            </w:r>
            <w:r w:rsidRPr="000A1DAA">
              <w:rPr>
                <w:i/>
                <w:iCs/>
              </w:rPr>
              <w:t>rmtc-Periodicity</w:t>
            </w:r>
            <w:r w:rsidRPr="000A1DAA">
              <w:t>)</w:t>
            </w:r>
          </w:p>
        </w:tc>
      </w:tr>
      <w:tr w:rsidR="003079DF" w:rsidRPr="000A1DAA" w14:paraId="0B10A6B1" w14:textId="77777777" w:rsidTr="005B3FA0">
        <w:tc>
          <w:tcPr>
            <w:tcW w:w="2122" w:type="dxa"/>
            <w:shd w:val="clear" w:color="auto" w:fill="auto"/>
          </w:tcPr>
          <w:p w14:paraId="1FB6981B" w14:textId="77777777" w:rsidR="003079DF" w:rsidRPr="000A1DAA" w:rsidRDefault="003079DF" w:rsidP="005B3FA0">
            <w:pPr>
              <w:pStyle w:val="TAC"/>
            </w:pPr>
            <w:r w:rsidRPr="000A1DAA">
              <w:t>DRX</w:t>
            </w:r>
          </w:p>
        </w:tc>
        <w:tc>
          <w:tcPr>
            <w:tcW w:w="7119" w:type="dxa"/>
            <w:shd w:val="clear" w:color="auto" w:fill="auto"/>
          </w:tcPr>
          <w:p w14:paraId="3AF60453" w14:textId="77777777" w:rsidR="003079DF" w:rsidRPr="000A1DAA" w:rsidRDefault="003079DF" w:rsidP="005B3FA0">
            <w:pPr>
              <w:pStyle w:val="TAC"/>
              <w:rPr>
                <w:b/>
              </w:rPr>
            </w:pPr>
            <w:r w:rsidRPr="000A1DAA">
              <w:t>max(</w:t>
            </w:r>
            <w:r w:rsidRPr="000A1DAA">
              <w:rPr>
                <w:i/>
              </w:rPr>
              <w:t>reportInt</w:t>
            </w:r>
            <w:r w:rsidRPr="000A1DAA">
              <w:t>erval, N</w:t>
            </w:r>
            <w:r w:rsidRPr="000A1DAA">
              <w:rPr>
                <w:vertAlign w:val="subscript"/>
              </w:rPr>
              <w:t>intra-MO</w:t>
            </w:r>
            <w:r w:rsidRPr="000A1DAA">
              <w:t>*max(</w:t>
            </w:r>
            <w:r w:rsidRPr="000A1DAA">
              <w:rPr>
                <w:i/>
                <w:iCs/>
              </w:rPr>
              <w:t>rmtc-Periodicity</w:t>
            </w:r>
            <w:r w:rsidRPr="000A1DAA">
              <w:t>, DRXcycle length))</w:t>
            </w:r>
          </w:p>
        </w:tc>
      </w:tr>
      <w:tr w:rsidR="003079DF" w:rsidRPr="000A1DAA" w14:paraId="2093F281" w14:textId="77777777" w:rsidTr="005B3FA0">
        <w:trPr>
          <w:trHeight w:val="70"/>
        </w:trPr>
        <w:tc>
          <w:tcPr>
            <w:tcW w:w="9241" w:type="dxa"/>
            <w:gridSpan w:val="2"/>
            <w:shd w:val="clear" w:color="auto" w:fill="auto"/>
          </w:tcPr>
          <w:p w14:paraId="18D7932B" w14:textId="77777777" w:rsidR="003079DF" w:rsidRPr="000A1DAA" w:rsidRDefault="003079DF" w:rsidP="005B3FA0">
            <w:pPr>
              <w:pStyle w:val="TAN"/>
            </w:pPr>
            <w:r w:rsidRPr="000A1DAA">
              <w:t>NOTE 1:</w:t>
            </w:r>
            <w:r w:rsidRPr="000A1DAA">
              <w:tab/>
              <w:t>DRX or non DRX requirements apply according to the conditions described in clause 3.6.1</w:t>
            </w:r>
          </w:p>
          <w:p w14:paraId="21359B4F" w14:textId="77777777" w:rsidR="003079DF" w:rsidRPr="000A1DAA" w:rsidRDefault="003079DF" w:rsidP="005B3FA0">
            <w:pPr>
              <w:pStyle w:val="TAN"/>
            </w:pPr>
            <w:r w:rsidRPr="000A1DAA">
              <w:t>NOTE 2:</w:t>
            </w:r>
            <w:r w:rsidRPr="000A1DAA">
              <w:tab/>
              <w:t>N</w:t>
            </w:r>
            <w:r w:rsidRPr="000A1DAA">
              <w:rPr>
                <w:vertAlign w:val="subscript"/>
              </w:rPr>
              <w:t xml:space="preserve">intra-MO </w:t>
            </w:r>
            <w:r w:rsidRPr="000A1DAA">
              <w:t>is defined as the number of measurement objects that can be measured without gaps</w:t>
            </w:r>
          </w:p>
        </w:tc>
      </w:tr>
    </w:tbl>
    <w:p w14:paraId="66CAF94E" w14:textId="77777777" w:rsidR="003079DF" w:rsidRPr="000A1DAA" w:rsidRDefault="003079DF" w:rsidP="003079DF"/>
    <w:p w14:paraId="13CB1941" w14:textId="77777777" w:rsidR="003079DF" w:rsidRPr="000A1DAA" w:rsidRDefault="003079DF" w:rsidP="003079DF">
      <w:pPr>
        <w:pStyle w:val="TH"/>
      </w:pPr>
      <w:r w:rsidRPr="000A1DAA">
        <w:t>Table 9.2A.7.1-3: Measurement period for intra-frequency RSSI measurements with measurement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0A1DAA" w14:paraId="3A53661E" w14:textId="77777777" w:rsidTr="005B3FA0">
        <w:tc>
          <w:tcPr>
            <w:tcW w:w="2122" w:type="dxa"/>
            <w:shd w:val="clear" w:color="auto" w:fill="auto"/>
          </w:tcPr>
          <w:p w14:paraId="71948603" w14:textId="77777777" w:rsidR="003079DF" w:rsidRPr="000A1DAA" w:rsidRDefault="003079DF" w:rsidP="005B3FA0">
            <w:pPr>
              <w:pStyle w:val="TAH"/>
            </w:pPr>
            <w:r w:rsidRPr="000A1DAA">
              <w:t>Condition</w:t>
            </w:r>
            <w:r w:rsidRPr="000A1DAA">
              <w:rPr>
                <w:vertAlign w:val="superscript"/>
              </w:rPr>
              <w:t xml:space="preserve"> NOTE1,2</w:t>
            </w:r>
          </w:p>
        </w:tc>
        <w:tc>
          <w:tcPr>
            <w:tcW w:w="7119" w:type="dxa"/>
            <w:shd w:val="clear" w:color="auto" w:fill="auto"/>
          </w:tcPr>
          <w:p w14:paraId="69E61228" w14:textId="77777777" w:rsidR="003079DF" w:rsidRPr="000A1DAA" w:rsidRDefault="003079DF" w:rsidP="005B3FA0">
            <w:pPr>
              <w:pStyle w:val="TAH"/>
            </w:pPr>
            <w:r w:rsidRPr="000A1DAA">
              <w:t>T</w:t>
            </w:r>
            <w:r w:rsidRPr="000A1DAA">
              <w:rPr>
                <w:vertAlign w:val="subscript"/>
              </w:rPr>
              <w:t xml:space="preserve"> RSSI_measurement_period_intra_cca</w:t>
            </w:r>
          </w:p>
        </w:tc>
      </w:tr>
      <w:tr w:rsidR="003079DF" w:rsidRPr="000A1DAA" w14:paraId="4BDD0998" w14:textId="77777777" w:rsidTr="005B3FA0">
        <w:tc>
          <w:tcPr>
            <w:tcW w:w="2122" w:type="dxa"/>
            <w:shd w:val="clear" w:color="auto" w:fill="auto"/>
          </w:tcPr>
          <w:p w14:paraId="2C8161B8" w14:textId="77777777" w:rsidR="003079DF" w:rsidRPr="000A1DAA" w:rsidRDefault="003079DF" w:rsidP="005B3FA0">
            <w:pPr>
              <w:pStyle w:val="TAC"/>
            </w:pPr>
            <w:r w:rsidRPr="000A1DAA">
              <w:t>No DRX</w:t>
            </w:r>
          </w:p>
        </w:tc>
        <w:tc>
          <w:tcPr>
            <w:tcW w:w="7119" w:type="dxa"/>
            <w:shd w:val="clear" w:color="auto" w:fill="auto"/>
          </w:tcPr>
          <w:p w14:paraId="7A8E9AFE" w14:textId="77777777" w:rsidR="003079DF" w:rsidRPr="000A1DAA" w:rsidRDefault="003079DF" w:rsidP="005B3FA0">
            <w:pPr>
              <w:pStyle w:val="TAC"/>
            </w:pPr>
            <w:r w:rsidRPr="000A1DAA">
              <w:t>max(</w:t>
            </w:r>
            <w:r w:rsidRPr="000A1DAA">
              <w:rPr>
                <w:i/>
                <w:iCs/>
              </w:rPr>
              <w:t>reportInterval</w:t>
            </w:r>
            <w:r w:rsidRPr="000A1DAA">
              <w:t>, max(</w:t>
            </w:r>
            <w:r w:rsidRPr="000A1DAA">
              <w:rPr>
                <w:i/>
                <w:iCs/>
              </w:rPr>
              <w:t>rmtc-Periodicity, MGRP</w:t>
            </w:r>
            <w:r w:rsidRPr="000A1DAA">
              <w:t>) x CSSF</w:t>
            </w:r>
            <w:r w:rsidRPr="000A1DAA">
              <w:rPr>
                <w:vertAlign w:val="subscript"/>
              </w:rPr>
              <w:t>intra</w:t>
            </w:r>
            <w:r w:rsidRPr="000A1DAA">
              <w:t>)</w:t>
            </w:r>
          </w:p>
        </w:tc>
      </w:tr>
      <w:tr w:rsidR="003079DF" w:rsidRPr="000A1DAA" w14:paraId="53DA2F2D" w14:textId="77777777" w:rsidTr="005B3FA0">
        <w:tc>
          <w:tcPr>
            <w:tcW w:w="2122" w:type="dxa"/>
            <w:shd w:val="clear" w:color="auto" w:fill="auto"/>
          </w:tcPr>
          <w:p w14:paraId="79C5E7DA" w14:textId="77777777" w:rsidR="003079DF" w:rsidRPr="000A1DAA" w:rsidRDefault="003079DF" w:rsidP="005B3FA0">
            <w:pPr>
              <w:pStyle w:val="TAC"/>
            </w:pPr>
            <w:r w:rsidRPr="000A1DAA">
              <w:t>DRX</w:t>
            </w:r>
          </w:p>
        </w:tc>
        <w:tc>
          <w:tcPr>
            <w:tcW w:w="7119" w:type="dxa"/>
            <w:shd w:val="clear" w:color="auto" w:fill="auto"/>
          </w:tcPr>
          <w:p w14:paraId="385C9C05" w14:textId="77777777" w:rsidR="003079DF" w:rsidRPr="000A1DAA" w:rsidRDefault="003079DF" w:rsidP="005B3FA0">
            <w:pPr>
              <w:pStyle w:val="TAC"/>
              <w:rPr>
                <w:b/>
              </w:rPr>
            </w:pPr>
            <w:r w:rsidRPr="000A1DAA">
              <w:t>max(</w:t>
            </w:r>
            <w:r w:rsidRPr="000A1DAA">
              <w:rPr>
                <w:i/>
                <w:iCs/>
              </w:rPr>
              <w:t>reportInterval</w:t>
            </w:r>
            <w:r w:rsidRPr="000A1DAA">
              <w:t>, max(</w:t>
            </w:r>
            <w:r w:rsidRPr="000A1DAA">
              <w:rPr>
                <w:i/>
                <w:iCs/>
              </w:rPr>
              <w:t>rmtc-Periodicity</w:t>
            </w:r>
            <w:r w:rsidRPr="000A1DAA">
              <w:t>, MGRP,DRX cycle length) x CSSF</w:t>
            </w:r>
            <w:r w:rsidRPr="000A1DAA">
              <w:rPr>
                <w:vertAlign w:val="subscript"/>
              </w:rPr>
              <w:t>intra</w:t>
            </w:r>
            <w:r w:rsidRPr="000A1DAA">
              <w:t>)</w:t>
            </w:r>
          </w:p>
        </w:tc>
      </w:tr>
      <w:tr w:rsidR="003079DF" w:rsidRPr="000A1DAA" w14:paraId="6BE5DB20" w14:textId="77777777" w:rsidTr="005B3FA0">
        <w:trPr>
          <w:trHeight w:val="70"/>
        </w:trPr>
        <w:tc>
          <w:tcPr>
            <w:tcW w:w="9241" w:type="dxa"/>
            <w:gridSpan w:val="2"/>
            <w:shd w:val="clear" w:color="auto" w:fill="auto"/>
          </w:tcPr>
          <w:p w14:paraId="7450B67F" w14:textId="77777777" w:rsidR="003079DF" w:rsidRPr="000A1DAA" w:rsidRDefault="003079DF" w:rsidP="005B3FA0">
            <w:pPr>
              <w:pStyle w:val="TAN"/>
            </w:pPr>
            <w:r w:rsidRPr="000A1DAA">
              <w:t>NOTE 1:</w:t>
            </w:r>
            <w:r w:rsidRPr="000A1DAA">
              <w:tab/>
              <w:t>DRX or non DRX requirements apply according to the conditions described in clause 3.6.1</w:t>
            </w:r>
          </w:p>
          <w:p w14:paraId="57762E94" w14:textId="77777777" w:rsidR="003079DF" w:rsidRPr="000A1DAA" w:rsidRDefault="003079DF" w:rsidP="005B3FA0">
            <w:pPr>
              <w:pStyle w:val="TAN"/>
            </w:pPr>
            <w:r w:rsidRPr="000A1DAA">
              <w:t>NOTE 2:</w:t>
            </w:r>
            <w:r w:rsidRPr="000A1DAA">
              <w:tab/>
              <w:t>CSSF</w:t>
            </w:r>
            <w:r w:rsidRPr="000A1DAA">
              <w:rPr>
                <w:vertAlign w:val="subscript"/>
              </w:rPr>
              <w:t>intra</w:t>
            </w:r>
            <w:r w:rsidRPr="000A1DAA">
              <w:t xml:space="preserve"> is a carrier specific scaling factor and is determined according to CSSF</w:t>
            </w:r>
            <w:r w:rsidRPr="000A1DAA">
              <w:rPr>
                <w:vertAlign w:val="subscript"/>
              </w:rPr>
              <w:t>within_gap,i</w:t>
            </w:r>
            <w:r w:rsidRPr="000A1DAA">
              <w:t xml:space="preserve"> in clause 9.1.5.2 for measurement conducted within measurement gaps.</w:t>
            </w:r>
          </w:p>
        </w:tc>
      </w:tr>
    </w:tbl>
    <w:p w14:paraId="6C144206" w14:textId="77777777" w:rsidR="003079DF" w:rsidRPr="000A1DAA" w:rsidRDefault="003079DF" w:rsidP="003079DF"/>
    <w:p w14:paraId="6035D37E" w14:textId="77777777" w:rsidR="003079DF" w:rsidRPr="000A1DAA" w:rsidRDefault="003079DF" w:rsidP="003079DF">
      <w:r w:rsidRPr="000A1DAA">
        <w:t xml:space="preserve">If the UE requires </w:t>
      </w:r>
      <w:r w:rsidRPr="000A1DAA">
        <w:rPr>
          <w:lang w:eastAsia="zh-CN"/>
        </w:rPr>
        <w:t>measurement gap</w:t>
      </w:r>
      <w:r w:rsidRPr="000A1DAA">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0BFF7799" w14:textId="77777777" w:rsidR="003079DF" w:rsidRPr="000A1DAA" w:rsidRDefault="003079DF" w:rsidP="003079DF">
      <w:pPr>
        <w:pStyle w:val="B10"/>
        <w:rPr>
          <w:lang w:eastAsia="zh-CN"/>
        </w:rPr>
      </w:pPr>
      <w:r w:rsidRPr="000A1DAA">
        <w:rPr>
          <w:lang w:eastAsia="zh-CN"/>
        </w:rPr>
        <w:t>-</w:t>
      </w:r>
      <w:r w:rsidRPr="000A1DAA">
        <w:rPr>
          <w:lang w:eastAsia="zh-CN"/>
        </w:rPr>
        <w:tab/>
        <w:t>Entire RSSI measurement duration should be contained in the measurement gap.</w:t>
      </w:r>
    </w:p>
    <w:p w14:paraId="629BCE7E" w14:textId="77777777" w:rsidR="003079DF" w:rsidRPr="000A1DAA" w:rsidRDefault="003079DF" w:rsidP="003079DF">
      <w:r w:rsidRPr="000A1DAA">
        <w:t xml:space="preserve">The RSSI measurement performed and reported according to this clause shall meet the RSSI measurement accuracy requirement in Clause 10.1.34.1. </w:t>
      </w:r>
      <w:r w:rsidRPr="000A1DAA">
        <w:rPr>
          <w:lang w:eastAsia="zh-CN"/>
        </w:rPr>
        <w:t>The reported RSSI measurement values contained in measurement reports shall be based on the measurement report mapping requirements specified in Clause 10.1.34.3.</w:t>
      </w:r>
    </w:p>
    <w:p w14:paraId="0E4DB488" w14:textId="77777777" w:rsidR="003079DF" w:rsidRPr="000A1DAA" w:rsidRDefault="003079DF" w:rsidP="003079DF">
      <w:pPr>
        <w:pStyle w:val="Heading4"/>
      </w:pPr>
      <w:r w:rsidRPr="000A1DAA">
        <w:t>9.2A.7.2</w:t>
      </w:r>
      <w:r w:rsidRPr="000A1DAA">
        <w:tab/>
        <w:t>Intra-frequency Channel occupancy measurements</w:t>
      </w:r>
    </w:p>
    <w:p w14:paraId="56138971" w14:textId="77777777" w:rsidR="003079DF" w:rsidRPr="000A1DAA" w:rsidRDefault="003079DF" w:rsidP="003079DF">
      <w:r w:rsidRPr="000A1DAA">
        <w:t xml:space="preserve">The UE shall be capable of estimating the channel occupancy on one or more serving carrier frequencies indicated by higher layers [2], based on RSSI samples provided by the physical layer. </w:t>
      </w:r>
    </w:p>
    <w:p w14:paraId="468C8B31" w14:textId="77777777" w:rsidR="003079DF" w:rsidRPr="000A1DAA" w:rsidRDefault="003079DF" w:rsidP="003079DF">
      <w:r w:rsidRPr="000A1DAA">
        <w:t>The measurement period for intra-frequency channel occupancy measurements without measurement gap is as shown in Table 9.2A.7.2-1 and Table 9.2A.7.1-2. The measurement period for intra-frequency RSSI measurements with measurement gaps is as shown in Table 9.2A.7.2-3.</w:t>
      </w:r>
    </w:p>
    <w:p w14:paraId="18C4BA29" w14:textId="77777777" w:rsidR="003079DF" w:rsidRPr="000A1DAA" w:rsidRDefault="003079DF" w:rsidP="003079DF">
      <w:pPr>
        <w:pStyle w:val="TH"/>
      </w:pPr>
      <w:r w:rsidRPr="000A1DAA">
        <w:t>Table 9.2A.7.2-1: Measurement period for intra-frequency Channel Occupancy measurements without measurement gaps when 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0A1DAA" w14:paraId="660C988D" w14:textId="77777777" w:rsidTr="005B3FA0">
        <w:tc>
          <w:tcPr>
            <w:tcW w:w="2122" w:type="dxa"/>
            <w:shd w:val="clear" w:color="auto" w:fill="auto"/>
          </w:tcPr>
          <w:p w14:paraId="4E2664D3" w14:textId="77777777" w:rsidR="003079DF" w:rsidRPr="000A1DAA" w:rsidRDefault="003079DF" w:rsidP="005B3FA0">
            <w:pPr>
              <w:pStyle w:val="TAH"/>
            </w:pPr>
            <w:r w:rsidRPr="000A1DAA">
              <w:t>Condition</w:t>
            </w:r>
            <w:r w:rsidRPr="000A1DAA">
              <w:rPr>
                <w:vertAlign w:val="superscript"/>
              </w:rPr>
              <w:t xml:space="preserve"> NOTE1,2</w:t>
            </w:r>
          </w:p>
        </w:tc>
        <w:tc>
          <w:tcPr>
            <w:tcW w:w="7119" w:type="dxa"/>
            <w:shd w:val="clear" w:color="auto" w:fill="auto"/>
          </w:tcPr>
          <w:p w14:paraId="31F6D9C1" w14:textId="77777777" w:rsidR="003079DF" w:rsidRPr="000A1DAA" w:rsidRDefault="003079DF" w:rsidP="005B3FA0">
            <w:pPr>
              <w:pStyle w:val="TAH"/>
            </w:pPr>
            <w:r w:rsidRPr="000A1DAA">
              <w:t>T</w:t>
            </w:r>
            <w:r w:rsidRPr="000A1DAA">
              <w:rPr>
                <w:vertAlign w:val="subscript"/>
              </w:rPr>
              <w:t xml:space="preserve"> RSSI_measurement_period_intra_cca</w:t>
            </w:r>
          </w:p>
        </w:tc>
      </w:tr>
      <w:tr w:rsidR="003079DF" w:rsidRPr="000A1DAA" w14:paraId="6B0CDBE0" w14:textId="77777777" w:rsidTr="005B3FA0">
        <w:tc>
          <w:tcPr>
            <w:tcW w:w="2122" w:type="dxa"/>
            <w:shd w:val="clear" w:color="auto" w:fill="auto"/>
          </w:tcPr>
          <w:p w14:paraId="0C455874" w14:textId="77777777" w:rsidR="003079DF" w:rsidRPr="000A1DAA" w:rsidRDefault="003079DF" w:rsidP="005B3FA0">
            <w:pPr>
              <w:pStyle w:val="TAC"/>
            </w:pPr>
            <w:r w:rsidRPr="000A1DAA">
              <w:t>No DRX</w:t>
            </w:r>
          </w:p>
        </w:tc>
        <w:tc>
          <w:tcPr>
            <w:tcW w:w="7119" w:type="dxa"/>
            <w:shd w:val="clear" w:color="auto" w:fill="auto"/>
          </w:tcPr>
          <w:p w14:paraId="5B5F1DF3" w14:textId="77777777" w:rsidR="003079DF" w:rsidRPr="000A1DAA" w:rsidRDefault="003079DF" w:rsidP="005B3FA0">
            <w:pPr>
              <w:pStyle w:val="TAC"/>
            </w:pPr>
            <w:r w:rsidRPr="000A1DAA">
              <w:t>max(</w:t>
            </w:r>
            <w:r w:rsidRPr="000A1DAA">
              <w:rPr>
                <w:i/>
                <w:iCs/>
              </w:rPr>
              <w:t>reportInterval</w:t>
            </w:r>
            <w:r w:rsidRPr="000A1DAA">
              <w:t xml:space="preserve">, </w:t>
            </w:r>
            <w:r w:rsidRPr="000A1DAA">
              <w:rPr>
                <w:i/>
                <w:iCs/>
              </w:rPr>
              <w:t>rmtc-Periodicity</w:t>
            </w:r>
            <w:r w:rsidRPr="000A1DAA">
              <w:t>*CSSF</w:t>
            </w:r>
            <w:r w:rsidRPr="000A1DAA">
              <w:rPr>
                <w:vertAlign w:val="subscript"/>
              </w:rPr>
              <w:t>outside_gap,i</w:t>
            </w:r>
            <w:r w:rsidRPr="000A1DAA">
              <w:t>)</w:t>
            </w:r>
          </w:p>
        </w:tc>
      </w:tr>
      <w:tr w:rsidR="003079DF" w:rsidRPr="000A1DAA" w14:paraId="6F234500" w14:textId="77777777" w:rsidTr="005B3FA0">
        <w:tc>
          <w:tcPr>
            <w:tcW w:w="2122" w:type="dxa"/>
            <w:shd w:val="clear" w:color="auto" w:fill="auto"/>
          </w:tcPr>
          <w:p w14:paraId="675C1017" w14:textId="77777777" w:rsidR="003079DF" w:rsidRPr="000A1DAA" w:rsidRDefault="003079DF" w:rsidP="005B3FA0">
            <w:pPr>
              <w:pStyle w:val="TAC"/>
            </w:pPr>
            <w:r w:rsidRPr="000A1DAA">
              <w:t>DRX</w:t>
            </w:r>
          </w:p>
        </w:tc>
        <w:tc>
          <w:tcPr>
            <w:tcW w:w="7119" w:type="dxa"/>
            <w:shd w:val="clear" w:color="auto" w:fill="auto"/>
          </w:tcPr>
          <w:p w14:paraId="51E23BF7" w14:textId="77777777" w:rsidR="003079DF" w:rsidRPr="000A1DAA" w:rsidRDefault="003079DF" w:rsidP="005B3FA0">
            <w:pPr>
              <w:pStyle w:val="TAC"/>
              <w:rPr>
                <w:b/>
              </w:rPr>
            </w:pPr>
            <w:r w:rsidRPr="000A1DAA">
              <w:t>max(</w:t>
            </w:r>
            <w:r w:rsidRPr="000A1DAA">
              <w:rPr>
                <w:i/>
                <w:iCs/>
              </w:rPr>
              <w:t>reportInterval</w:t>
            </w:r>
            <w:r w:rsidRPr="000A1DAA">
              <w:t>, max(</w:t>
            </w:r>
            <w:r w:rsidRPr="000A1DAA">
              <w:rPr>
                <w:i/>
                <w:iCs/>
              </w:rPr>
              <w:t>rmtc-Periodicity</w:t>
            </w:r>
            <w:r w:rsidRPr="000A1DAA">
              <w:t>, DRX cycle) *CSSF</w:t>
            </w:r>
            <w:r w:rsidRPr="000A1DAA">
              <w:rPr>
                <w:vertAlign w:val="subscript"/>
              </w:rPr>
              <w:t>outside_gap,i</w:t>
            </w:r>
            <w:r w:rsidRPr="000A1DAA">
              <w:t>)</w:t>
            </w:r>
          </w:p>
        </w:tc>
      </w:tr>
      <w:tr w:rsidR="003079DF" w:rsidRPr="000A1DAA" w14:paraId="3CED05D8" w14:textId="77777777" w:rsidTr="005B3FA0">
        <w:trPr>
          <w:trHeight w:val="70"/>
        </w:trPr>
        <w:tc>
          <w:tcPr>
            <w:tcW w:w="9241" w:type="dxa"/>
            <w:gridSpan w:val="2"/>
            <w:shd w:val="clear" w:color="auto" w:fill="auto"/>
          </w:tcPr>
          <w:p w14:paraId="371AFBC6" w14:textId="77777777" w:rsidR="003079DF" w:rsidRPr="000A1DAA" w:rsidRDefault="003079DF" w:rsidP="005B3FA0">
            <w:pPr>
              <w:pStyle w:val="TAN"/>
            </w:pPr>
            <w:r w:rsidRPr="000A1DAA">
              <w:t>NOTE 1:</w:t>
            </w:r>
            <w:r w:rsidRPr="000A1DAA">
              <w:tab/>
              <w:t>DRX or non DRX requirements apply according to the conditions described in clause 3.6.1</w:t>
            </w:r>
          </w:p>
          <w:p w14:paraId="2139AEA0" w14:textId="77777777" w:rsidR="003079DF" w:rsidRPr="000A1DAA" w:rsidRDefault="003079DF" w:rsidP="005B3FA0">
            <w:pPr>
              <w:pStyle w:val="TAN"/>
            </w:pPr>
            <w:r w:rsidRPr="000A1DAA">
              <w:t>NOTE 2:</w:t>
            </w:r>
            <w:r w:rsidRPr="000A1DAA">
              <w:tab/>
              <w:t>CSSF</w:t>
            </w:r>
            <w:r w:rsidRPr="000A1DAA">
              <w:rPr>
                <w:vertAlign w:val="subscript"/>
              </w:rPr>
              <w:t>outside_gap, i</w:t>
            </w:r>
            <w:r w:rsidRPr="000A1DAA">
              <w:t>is a carrier specific scaling factor and is determined according to CSSF</w:t>
            </w:r>
            <w:r w:rsidRPr="000A1DAA">
              <w:rPr>
                <w:vertAlign w:val="subscript"/>
              </w:rPr>
              <w:t>within_gap,i</w:t>
            </w:r>
            <w:r w:rsidRPr="000A1DAA">
              <w:t xml:space="preserve"> in clause 9.1.5.1 for measurement conducted outside measurement gap.</w:t>
            </w:r>
          </w:p>
        </w:tc>
      </w:tr>
    </w:tbl>
    <w:p w14:paraId="6C060183" w14:textId="77777777" w:rsidR="003079DF" w:rsidRPr="000A1DAA" w:rsidRDefault="003079DF" w:rsidP="003079DF"/>
    <w:p w14:paraId="3D74FAD2" w14:textId="77777777" w:rsidR="003079DF" w:rsidRPr="000A1DAA" w:rsidRDefault="003079DF" w:rsidP="003079DF">
      <w:pPr>
        <w:pStyle w:val="TH"/>
      </w:pPr>
      <w:r w:rsidRPr="000A1DAA">
        <w:t>Table 9.2A.7.2-2: Measurement period for intra-frequency Channel Occupancy measurements without measurement gaps when 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0A1DAA" w14:paraId="2396069A" w14:textId="77777777" w:rsidTr="005B3FA0">
        <w:tc>
          <w:tcPr>
            <w:tcW w:w="2122" w:type="dxa"/>
            <w:shd w:val="clear" w:color="auto" w:fill="auto"/>
          </w:tcPr>
          <w:p w14:paraId="4BC72A6C" w14:textId="77777777" w:rsidR="003079DF" w:rsidRPr="000A1DAA" w:rsidRDefault="003079DF" w:rsidP="005B3FA0">
            <w:pPr>
              <w:pStyle w:val="TAH"/>
            </w:pPr>
            <w:r w:rsidRPr="000A1DAA">
              <w:t>Condition</w:t>
            </w:r>
            <w:r w:rsidRPr="000A1DAA">
              <w:rPr>
                <w:vertAlign w:val="superscript"/>
              </w:rPr>
              <w:t xml:space="preserve"> NOTE1,2</w:t>
            </w:r>
          </w:p>
        </w:tc>
        <w:tc>
          <w:tcPr>
            <w:tcW w:w="7119" w:type="dxa"/>
            <w:shd w:val="clear" w:color="auto" w:fill="auto"/>
          </w:tcPr>
          <w:p w14:paraId="32B34CCC" w14:textId="77777777" w:rsidR="003079DF" w:rsidRPr="000A1DAA" w:rsidRDefault="003079DF" w:rsidP="005B3FA0">
            <w:pPr>
              <w:pStyle w:val="TAH"/>
            </w:pPr>
            <w:r w:rsidRPr="000A1DAA">
              <w:t>T</w:t>
            </w:r>
            <w:r w:rsidRPr="000A1DAA">
              <w:rPr>
                <w:vertAlign w:val="subscript"/>
              </w:rPr>
              <w:t xml:space="preserve"> RSSI_measurement_period_intra_cca</w:t>
            </w:r>
          </w:p>
        </w:tc>
      </w:tr>
      <w:tr w:rsidR="003079DF" w:rsidRPr="000A1DAA" w14:paraId="743C97B2" w14:textId="77777777" w:rsidTr="005B3FA0">
        <w:tc>
          <w:tcPr>
            <w:tcW w:w="2122" w:type="dxa"/>
            <w:shd w:val="clear" w:color="auto" w:fill="auto"/>
          </w:tcPr>
          <w:p w14:paraId="4D880947" w14:textId="77777777" w:rsidR="003079DF" w:rsidRPr="000A1DAA" w:rsidRDefault="003079DF" w:rsidP="005B3FA0">
            <w:pPr>
              <w:pStyle w:val="TAC"/>
            </w:pPr>
            <w:r w:rsidRPr="000A1DAA">
              <w:t>No DRX</w:t>
            </w:r>
          </w:p>
        </w:tc>
        <w:tc>
          <w:tcPr>
            <w:tcW w:w="7119" w:type="dxa"/>
            <w:shd w:val="clear" w:color="auto" w:fill="auto"/>
          </w:tcPr>
          <w:p w14:paraId="76D8BFA2" w14:textId="77777777" w:rsidR="003079DF" w:rsidRPr="000A1DAA" w:rsidRDefault="003079DF" w:rsidP="005B3FA0">
            <w:pPr>
              <w:pStyle w:val="TAC"/>
            </w:pPr>
            <w:r w:rsidRPr="000A1DAA">
              <w:t>max(</w:t>
            </w:r>
            <w:r w:rsidRPr="000A1DAA">
              <w:rPr>
                <w:i/>
              </w:rPr>
              <w:t>reportInt</w:t>
            </w:r>
            <w:r w:rsidRPr="000A1DAA">
              <w:t>erval, N</w:t>
            </w:r>
            <w:r w:rsidRPr="000A1DAA">
              <w:rPr>
                <w:vertAlign w:val="subscript"/>
              </w:rPr>
              <w:t>intra-MO</w:t>
            </w:r>
            <w:r w:rsidRPr="000A1DAA">
              <w:t>*</w:t>
            </w:r>
            <w:r w:rsidRPr="000A1DAA">
              <w:rPr>
                <w:i/>
                <w:iCs/>
              </w:rPr>
              <w:t>rmtc-Periodicity</w:t>
            </w:r>
            <w:r w:rsidRPr="000A1DAA">
              <w:t>)</w:t>
            </w:r>
          </w:p>
        </w:tc>
      </w:tr>
      <w:tr w:rsidR="003079DF" w:rsidRPr="000A1DAA" w14:paraId="06486FDA" w14:textId="77777777" w:rsidTr="005B3FA0">
        <w:tc>
          <w:tcPr>
            <w:tcW w:w="2122" w:type="dxa"/>
            <w:shd w:val="clear" w:color="auto" w:fill="auto"/>
          </w:tcPr>
          <w:p w14:paraId="53946C97" w14:textId="77777777" w:rsidR="003079DF" w:rsidRPr="000A1DAA" w:rsidRDefault="003079DF" w:rsidP="005B3FA0">
            <w:pPr>
              <w:pStyle w:val="TAC"/>
            </w:pPr>
            <w:r w:rsidRPr="000A1DAA">
              <w:t>DRX</w:t>
            </w:r>
          </w:p>
        </w:tc>
        <w:tc>
          <w:tcPr>
            <w:tcW w:w="7119" w:type="dxa"/>
            <w:shd w:val="clear" w:color="auto" w:fill="auto"/>
          </w:tcPr>
          <w:p w14:paraId="0016D079" w14:textId="77777777" w:rsidR="003079DF" w:rsidRPr="000A1DAA" w:rsidRDefault="003079DF" w:rsidP="005B3FA0">
            <w:pPr>
              <w:pStyle w:val="TAC"/>
              <w:rPr>
                <w:b/>
              </w:rPr>
            </w:pPr>
            <w:r w:rsidRPr="000A1DAA">
              <w:t>max(</w:t>
            </w:r>
            <w:r w:rsidRPr="000A1DAA">
              <w:rPr>
                <w:i/>
              </w:rPr>
              <w:t>reportInt</w:t>
            </w:r>
            <w:r w:rsidRPr="000A1DAA">
              <w:t>erval, N</w:t>
            </w:r>
            <w:r w:rsidRPr="000A1DAA">
              <w:rPr>
                <w:vertAlign w:val="subscript"/>
              </w:rPr>
              <w:t>intra-MO</w:t>
            </w:r>
            <w:r w:rsidRPr="000A1DAA">
              <w:t>*max(</w:t>
            </w:r>
            <w:r w:rsidRPr="000A1DAA">
              <w:rPr>
                <w:i/>
                <w:iCs/>
              </w:rPr>
              <w:t>rmtc-Periodicity</w:t>
            </w:r>
            <w:r w:rsidRPr="000A1DAA">
              <w:t>, DRXcycle length))</w:t>
            </w:r>
          </w:p>
        </w:tc>
      </w:tr>
      <w:tr w:rsidR="003079DF" w:rsidRPr="000A1DAA" w14:paraId="1FCE5B5E" w14:textId="77777777" w:rsidTr="005B3FA0">
        <w:trPr>
          <w:trHeight w:val="70"/>
        </w:trPr>
        <w:tc>
          <w:tcPr>
            <w:tcW w:w="9241" w:type="dxa"/>
            <w:gridSpan w:val="2"/>
            <w:shd w:val="clear" w:color="auto" w:fill="auto"/>
          </w:tcPr>
          <w:p w14:paraId="23F7B306" w14:textId="77777777" w:rsidR="003079DF" w:rsidRPr="000A1DAA" w:rsidRDefault="003079DF" w:rsidP="005B3FA0">
            <w:pPr>
              <w:pStyle w:val="TAN"/>
            </w:pPr>
            <w:r w:rsidRPr="000A1DAA">
              <w:t>NOTE 1:</w:t>
            </w:r>
            <w:r w:rsidRPr="000A1DAA">
              <w:tab/>
              <w:t>DRX or non DRX requirements apply according to the conditions described in clause 3.6.1</w:t>
            </w:r>
          </w:p>
          <w:p w14:paraId="709BB07B" w14:textId="77777777" w:rsidR="003079DF" w:rsidRPr="000A1DAA" w:rsidRDefault="003079DF" w:rsidP="005B3FA0">
            <w:pPr>
              <w:pStyle w:val="TAN"/>
            </w:pPr>
            <w:r w:rsidRPr="000A1DAA">
              <w:t>NOTE 2:</w:t>
            </w:r>
            <w:r w:rsidRPr="000A1DAA">
              <w:tab/>
              <w:t>N</w:t>
            </w:r>
            <w:r w:rsidRPr="000A1DAA">
              <w:rPr>
                <w:vertAlign w:val="subscript"/>
              </w:rPr>
              <w:t xml:space="preserve">intra-MO </w:t>
            </w:r>
            <w:r w:rsidRPr="000A1DAA">
              <w:t>is defined as the number of measurement objects that can be measured without gaps</w:t>
            </w:r>
          </w:p>
        </w:tc>
      </w:tr>
    </w:tbl>
    <w:p w14:paraId="4A93E237" w14:textId="77777777" w:rsidR="003079DF" w:rsidRPr="000A1DAA" w:rsidRDefault="003079DF" w:rsidP="003079DF"/>
    <w:p w14:paraId="265A333F" w14:textId="77777777" w:rsidR="003079DF" w:rsidRPr="000A1DAA" w:rsidRDefault="003079DF" w:rsidP="003079DF">
      <w:pPr>
        <w:pStyle w:val="TH"/>
      </w:pPr>
      <w:r w:rsidRPr="000A1DAA">
        <w:t>Table 9.2A.7.2-3: Measurement period for intra-frequency RSSI measurements with measurement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0A1DAA" w14:paraId="339C388E" w14:textId="77777777" w:rsidTr="005B3FA0">
        <w:tc>
          <w:tcPr>
            <w:tcW w:w="2122" w:type="dxa"/>
            <w:shd w:val="clear" w:color="auto" w:fill="auto"/>
          </w:tcPr>
          <w:p w14:paraId="6D6CB480" w14:textId="77777777" w:rsidR="003079DF" w:rsidRPr="000A1DAA" w:rsidRDefault="003079DF" w:rsidP="005B3FA0">
            <w:pPr>
              <w:pStyle w:val="TAH"/>
            </w:pPr>
            <w:r w:rsidRPr="000A1DAA">
              <w:t>Condition</w:t>
            </w:r>
            <w:r w:rsidRPr="000A1DAA">
              <w:rPr>
                <w:vertAlign w:val="superscript"/>
              </w:rPr>
              <w:t xml:space="preserve"> NOTE1,2</w:t>
            </w:r>
          </w:p>
        </w:tc>
        <w:tc>
          <w:tcPr>
            <w:tcW w:w="7119" w:type="dxa"/>
            <w:shd w:val="clear" w:color="auto" w:fill="auto"/>
          </w:tcPr>
          <w:p w14:paraId="7E5590AD" w14:textId="77777777" w:rsidR="003079DF" w:rsidRPr="000A1DAA" w:rsidRDefault="003079DF" w:rsidP="005B3FA0">
            <w:pPr>
              <w:pStyle w:val="TAH"/>
            </w:pPr>
            <w:r w:rsidRPr="000A1DAA">
              <w:t>T</w:t>
            </w:r>
            <w:r w:rsidRPr="000A1DAA">
              <w:rPr>
                <w:vertAlign w:val="subscript"/>
              </w:rPr>
              <w:t xml:space="preserve"> RSSI_measurement_period_intra_cca</w:t>
            </w:r>
          </w:p>
        </w:tc>
      </w:tr>
      <w:tr w:rsidR="003079DF" w:rsidRPr="000A1DAA" w14:paraId="7E073293" w14:textId="77777777" w:rsidTr="005B3FA0">
        <w:tc>
          <w:tcPr>
            <w:tcW w:w="2122" w:type="dxa"/>
            <w:shd w:val="clear" w:color="auto" w:fill="auto"/>
          </w:tcPr>
          <w:p w14:paraId="0B32753C" w14:textId="77777777" w:rsidR="003079DF" w:rsidRPr="000A1DAA" w:rsidRDefault="003079DF" w:rsidP="005B3FA0">
            <w:pPr>
              <w:pStyle w:val="TAC"/>
            </w:pPr>
            <w:r w:rsidRPr="000A1DAA">
              <w:t>No DRX</w:t>
            </w:r>
          </w:p>
        </w:tc>
        <w:tc>
          <w:tcPr>
            <w:tcW w:w="7119" w:type="dxa"/>
            <w:shd w:val="clear" w:color="auto" w:fill="auto"/>
          </w:tcPr>
          <w:p w14:paraId="29C82383" w14:textId="77777777" w:rsidR="003079DF" w:rsidRPr="000A1DAA" w:rsidRDefault="003079DF" w:rsidP="005B3FA0">
            <w:pPr>
              <w:pStyle w:val="TAC"/>
            </w:pPr>
            <w:r w:rsidRPr="000A1DAA">
              <w:t>max(</w:t>
            </w:r>
            <w:r w:rsidRPr="000A1DAA">
              <w:rPr>
                <w:i/>
                <w:iCs/>
              </w:rPr>
              <w:t>reportInterval</w:t>
            </w:r>
            <w:r w:rsidRPr="000A1DAA">
              <w:t>, max(</w:t>
            </w:r>
            <w:r w:rsidRPr="000A1DAA">
              <w:rPr>
                <w:i/>
                <w:iCs/>
              </w:rPr>
              <w:t>rmtc-Periodicity, MGRP</w:t>
            </w:r>
            <w:r w:rsidRPr="000A1DAA">
              <w:t>) x CSSF</w:t>
            </w:r>
            <w:r w:rsidRPr="000A1DAA">
              <w:rPr>
                <w:vertAlign w:val="subscript"/>
              </w:rPr>
              <w:t>intra</w:t>
            </w:r>
            <w:r w:rsidRPr="000A1DAA">
              <w:t>)</w:t>
            </w:r>
          </w:p>
        </w:tc>
      </w:tr>
      <w:tr w:rsidR="003079DF" w:rsidRPr="000A1DAA" w14:paraId="2AF9C83B" w14:textId="77777777" w:rsidTr="005B3FA0">
        <w:tc>
          <w:tcPr>
            <w:tcW w:w="2122" w:type="dxa"/>
            <w:shd w:val="clear" w:color="auto" w:fill="auto"/>
          </w:tcPr>
          <w:p w14:paraId="752C375F" w14:textId="77777777" w:rsidR="003079DF" w:rsidRPr="000A1DAA" w:rsidRDefault="003079DF" w:rsidP="005B3FA0">
            <w:pPr>
              <w:pStyle w:val="TAC"/>
            </w:pPr>
            <w:r w:rsidRPr="000A1DAA">
              <w:t>DRX</w:t>
            </w:r>
          </w:p>
        </w:tc>
        <w:tc>
          <w:tcPr>
            <w:tcW w:w="7119" w:type="dxa"/>
            <w:shd w:val="clear" w:color="auto" w:fill="auto"/>
          </w:tcPr>
          <w:p w14:paraId="3C552F06" w14:textId="77777777" w:rsidR="003079DF" w:rsidRPr="000A1DAA" w:rsidRDefault="003079DF" w:rsidP="005B3FA0">
            <w:pPr>
              <w:pStyle w:val="TAC"/>
              <w:rPr>
                <w:b/>
              </w:rPr>
            </w:pPr>
            <w:r w:rsidRPr="000A1DAA">
              <w:t>max(</w:t>
            </w:r>
            <w:r w:rsidRPr="000A1DAA">
              <w:rPr>
                <w:i/>
                <w:iCs/>
              </w:rPr>
              <w:t>reportInterval</w:t>
            </w:r>
            <w:r w:rsidRPr="000A1DAA">
              <w:t>, max(</w:t>
            </w:r>
            <w:r w:rsidRPr="000A1DAA">
              <w:rPr>
                <w:i/>
                <w:iCs/>
              </w:rPr>
              <w:t>rmtc-Periodicity</w:t>
            </w:r>
            <w:r w:rsidRPr="000A1DAA">
              <w:t>, MGRP,DRX cycle length) x CSSF</w:t>
            </w:r>
            <w:r w:rsidRPr="000A1DAA">
              <w:rPr>
                <w:vertAlign w:val="subscript"/>
              </w:rPr>
              <w:t>intra</w:t>
            </w:r>
            <w:r w:rsidRPr="000A1DAA">
              <w:t>)</w:t>
            </w:r>
          </w:p>
        </w:tc>
      </w:tr>
      <w:tr w:rsidR="003079DF" w:rsidRPr="000A1DAA" w14:paraId="281C2580" w14:textId="77777777" w:rsidTr="005B3FA0">
        <w:trPr>
          <w:trHeight w:val="70"/>
        </w:trPr>
        <w:tc>
          <w:tcPr>
            <w:tcW w:w="9241" w:type="dxa"/>
            <w:gridSpan w:val="2"/>
            <w:shd w:val="clear" w:color="auto" w:fill="auto"/>
          </w:tcPr>
          <w:p w14:paraId="4B834B1C" w14:textId="77777777" w:rsidR="003079DF" w:rsidRPr="000A1DAA" w:rsidRDefault="003079DF" w:rsidP="005B3FA0">
            <w:pPr>
              <w:pStyle w:val="TAN"/>
            </w:pPr>
            <w:r w:rsidRPr="000A1DAA">
              <w:t>NOTE 1:</w:t>
            </w:r>
            <w:r w:rsidRPr="000A1DAA">
              <w:tab/>
              <w:t>DRX or non DRX requirements apply according to the conditions described in clause 3.6.1</w:t>
            </w:r>
          </w:p>
          <w:p w14:paraId="06E55C8C" w14:textId="77777777" w:rsidR="003079DF" w:rsidRPr="000A1DAA" w:rsidRDefault="003079DF" w:rsidP="005B3FA0">
            <w:pPr>
              <w:pStyle w:val="TAN"/>
            </w:pPr>
            <w:r w:rsidRPr="000A1DAA">
              <w:t>NOTE 2:</w:t>
            </w:r>
            <w:r w:rsidRPr="000A1DAA">
              <w:tab/>
              <w:t>CSSF</w:t>
            </w:r>
            <w:r w:rsidRPr="000A1DAA">
              <w:rPr>
                <w:vertAlign w:val="subscript"/>
              </w:rPr>
              <w:t>intra</w:t>
            </w:r>
            <w:r w:rsidRPr="000A1DAA">
              <w:t xml:space="preserve"> is a carrier specific scaling factor and is determined according to CSSF</w:t>
            </w:r>
            <w:r w:rsidRPr="000A1DAA">
              <w:rPr>
                <w:vertAlign w:val="subscript"/>
              </w:rPr>
              <w:t>within_gap,i</w:t>
            </w:r>
            <w:r w:rsidRPr="000A1DAA">
              <w:t xml:space="preserve"> in clause 9.1.5.2 for measurement conducted within measurement gaps.</w:t>
            </w:r>
          </w:p>
        </w:tc>
      </w:tr>
    </w:tbl>
    <w:p w14:paraId="5AD773A5" w14:textId="77777777" w:rsidR="003079DF" w:rsidRPr="000A1DAA" w:rsidRDefault="003079DF" w:rsidP="003079DF"/>
    <w:p w14:paraId="167C5A1C" w14:textId="77777777" w:rsidR="003079DF" w:rsidRPr="000A1DAA" w:rsidRDefault="003079DF" w:rsidP="003079DF">
      <w:r w:rsidRPr="000A1DAA">
        <w:t xml:space="preserve">If the UE requires </w:t>
      </w:r>
      <w:r w:rsidRPr="000A1DAA">
        <w:rPr>
          <w:lang w:eastAsia="zh-CN"/>
        </w:rPr>
        <w:t>measurement gap</w:t>
      </w:r>
      <w:r w:rsidRPr="000A1DAA">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3B999D7E" w14:textId="77777777" w:rsidR="003079DF" w:rsidRPr="000A1DAA" w:rsidRDefault="003079DF" w:rsidP="003079DF">
      <w:pPr>
        <w:pStyle w:val="B10"/>
        <w:rPr>
          <w:lang w:eastAsia="zh-CN"/>
        </w:rPr>
      </w:pPr>
      <w:r w:rsidRPr="000A1DAA">
        <w:rPr>
          <w:lang w:eastAsia="zh-CN"/>
        </w:rPr>
        <w:t>-</w:t>
      </w:r>
      <w:r w:rsidRPr="000A1DAA">
        <w:rPr>
          <w:lang w:eastAsia="zh-CN"/>
        </w:rPr>
        <w:tab/>
        <w:t>Entire RSSI measurement duration should be contained in the measurement gap.</w:t>
      </w:r>
    </w:p>
    <w:p w14:paraId="0F3BC2E4" w14:textId="77777777" w:rsidR="003079DF" w:rsidRPr="000A1DAA" w:rsidRDefault="003079DF" w:rsidP="003079DF">
      <w:r w:rsidRPr="000A1DAA">
        <w:t xml:space="preserve">The channel occupancy measurement performed and reported according to this clause shall meet the channel occupancy measurement accuracy requirements in Clause 10.1.35.1. </w:t>
      </w:r>
      <w:r w:rsidRPr="000A1DAA">
        <w:rPr>
          <w:lang w:eastAsia="zh-CN"/>
        </w:rPr>
        <w:t>The reported channel occupancy measurement values contained in measurement reports shall be based on the measurement reporting range specified in TS 38.331 [2].</w:t>
      </w:r>
    </w:p>
    <w:p w14:paraId="02B06FB0" w14:textId="77777777" w:rsidR="003079DF" w:rsidRPr="000A1DAA" w:rsidRDefault="003079DF" w:rsidP="003079DF">
      <w:pPr>
        <w:pStyle w:val="Heading4"/>
      </w:pPr>
      <w:r w:rsidRPr="000A1DAA">
        <w:t>9.2A.7</w:t>
      </w:r>
      <w:r w:rsidRPr="000A1DAA">
        <w:rPr>
          <w:rFonts w:hint="eastAsia"/>
        </w:rPr>
        <w:t>.</w:t>
      </w:r>
      <w:r w:rsidRPr="000A1DAA">
        <w:t>3</w:t>
      </w:r>
      <w:r w:rsidRPr="000A1DAA">
        <w:tab/>
        <w:t>Scheduling restriction during RSSI and Channel Occupancy measurements</w:t>
      </w:r>
    </w:p>
    <w:p w14:paraId="45B951A8" w14:textId="77777777" w:rsidR="003079DF" w:rsidRPr="000A1DAA" w:rsidRDefault="003079DF" w:rsidP="003079DF">
      <w:r w:rsidRPr="000A1DAA">
        <w:t>When the UE performs intra-frequency RSSI/CO measurements in unlicensed spectrum, the following restrictions apply due to RSSI/CO measurements:</w:t>
      </w:r>
    </w:p>
    <w:p w14:paraId="717E8601" w14:textId="77777777" w:rsidR="003079DF" w:rsidRPr="000A1DAA" w:rsidRDefault="003079DF" w:rsidP="003079DF">
      <w:pPr>
        <w:pStyle w:val="B10"/>
        <w:rPr>
          <w:lang w:val="en-US" w:eastAsia="zh-CN"/>
        </w:rPr>
      </w:pPr>
      <w:r w:rsidRPr="000A1DAA">
        <w:rPr>
          <w:lang w:val="en-US" w:eastAsia="zh-CN"/>
        </w:rPr>
        <w:t>-</w:t>
      </w:r>
      <w:r w:rsidRPr="000A1DAA">
        <w:rPr>
          <w:lang w:val="en-US" w:eastAsia="zh-CN"/>
        </w:rPr>
        <w:tab/>
        <w:t>The UE is not expected to transmit PUCCH/PUSCH/SRS on RSSI measurement symbols configured by RMTC.</w:t>
      </w:r>
    </w:p>
    <w:p w14:paraId="1DE7BB64" w14:textId="77777777" w:rsidR="003079DF" w:rsidRPr="000A1DAA" w:rsidRDefault="003079DF" w:rsidP="003079DF">
      <w:r w:rsidRPr="000A1DAA">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225EB967" w14:textId="1BE68124" w:rsidR="00FC79F1" w:rsidRPr="000A1DAA" w:rsidRDefault="00FC79F1" w:rsidP="00FC79F1">
      <w:pPr>
        <w:jc w:val="center"/>
        <w:rPr>
          <w:b/>
          <w:bCs/>
          <w:color w:val="00B0F0"/>
          <w:sz w:val="28"/>
          <w:szCs w:val="28"/>
        </w:rPr>
      </w:pPr>
      <w:r w:rsidRPr="000A1DAA">
        <w:rPr>
          <w:b/>
          <w:bCs/>
          <w:color w:val="00B0F0"/>
          <w:sz w:val="28"/>
          <w:szCs w:val="28"/>
        </w:rPr>
        <w:t xml:space="preserve">--- end of change </w:t>
      </w:r>
      <w:r w:rsidR="00904524" w:rsidRPr="000A1DAA">
        <w:rPr>
          <w:b/>
          <w:bCs/>
          <w:color w:val="00B0F0"/>
          <w:sz w:val="28"/>
          <w:szCs w:val="28"/>
        </w:rPr>
        <w:t>3</w:t>
      </w:r>
      <w:r w:rsidRPr="000A1DAA">
        <w:rPr>
          <w:b/>
          <w:bCs/>
          <w:color w:val="00B0F0"/>
          <w:sz w:val="28"/>
          <w:szCs w:val="28"/>
        </w:rPr>
        <w:t xml:space="preserve"> ---</w:t>
      </w:r>
    </w:p>
    <w:p w14:paraId="26FB78B7" w14:textId="2D4951E7" w:rsidR="00FC79F1" w:rsidRPr="000A1DAA" w:rsidRDefault="00FC79F1" w:rsidP="00FC79F1">
      <w:pPr>
        <w:jc w:val="center"/>
        <w:rPr>
          <w:b/>
          <w:bCs/>
          <w:color w:val="00B0F0"/>
          <w:sz w:val="28"/>
          <w:szCs w:val="28"/>
        </w:rPr>
      </w:pPr>
      <w:r w:rsidRPr="000A1DAA">
        <w:rPr>
          <w:b/>
          <w:bCs/>
          <w:color w:val="00B0F0"/>
          <w:sz w:val="28"/>
          <w:szCs w:val="28"/>
        </w:rPr>
        <w:t xml:space="preserve">--- start of change </w:t>
      </w:r>
      <w:r w:rsidR="00B406D7" w:rsidRPr="000A1DAA">
        <w:rPr>
          <w:b/>
          <w:bCs/>
          <w:color w:val="00B0F0"/>
          <w:sz w:val="28"/>
          <w:szCs w:val="28"/>
        </w:rPr>
        <w:t>4</w:t>
      </w:r>
      <w:r w:rsidRPr="000A1DAA">
        <w:rPr>
          <w:b/>
          <w:bCs/>
          <w:color w:val="00B0F0"/>
          <w:sz w:val="28"/>
          <w:szCs w:val="28"/>
        </w:rPr>
        <w:t xml:space="preserve"> ---</w:t>
      </w:r>
    </w:p>
    <w:p w14:paraId="4DC40FD8" w14:textId="77777777" w:rsidR="004F3C36" w:rsidRPr="000A1DAA" w:rsidRDefault="004F3C36" w:rsidP="004F3C36">
      <w:pPr>
        <w:pStyle w:val="Heading2"/>
      </w:pPr>
      <w:r w:rsidRPr="000A1DAA">
        <w:t>9.3A</w:t>
      </w:r>
      <w:r w:rsidRPr="000A1DAA">
        <w:tab/>
        <w:t>NR inter-frequency measurements in carrier frequencies with CCA</w:t>
      </w:r>
    </w:p>
    <w:p w14:paraId="75A0B917" w14:textId="77777777" w:rsidR="004F3C36" w:rsidRPr="000A1DAA" w:rsidRDefault="004F3C36" w:rsidP="004F3C36">
      <w:pPr>
        <w:pStyle w:val="Heading3"/>
      </w:pPr>
      <w:r w:rsidRPr="000A1DAA">
        <w:t>9.3A.1</w:t>
      </w:r>
      <w:r w:rsidRPr="000A1DAA">
        <w:tab/>
        <w:t>Introduction</w:t>
      </w:r>
    </w:p>
    <w:p w14:paraId="31E9AF94" w14:textId="77777777" w:rsidR="004F3C36" w:rsidRPr="000A1DAA" w:rsidRDefault="004F3C36" w:rsidP="004F3C36">
      <w:r w:rsidRPr="000A1DAA">
        <w:t>The requirements in clause 9.3A apply for inter-frequency measurements on a carrier frequency with CCA. A measurement is defined as an SSB based inter-frequency measurement provided it is not defined as an intra-frequency measurement according to clause 9.2A.The UE shall be able to identify new inter-frequency cells in carrier frequencies with CCA and perform SS-RSRP, SS-RSRQ, and SS-SINR measurements of identified inter-frequency cells if carrier frequency information is provided by PCell or PSCell, even if no explicit neighbour list with physical layer cell identities is provided.</w:t>
      </w:r>
    </w:p>
    <w:p w14:paraId="6D017CEE" w14:textId="77777777" w:rsidR="004F3C36" w:rsidRPr="000A1DAA" w:rsidRDefault="004F3C36" w:rsidP="004F3C36">
      <w:pPr>
        <w:rPr>
          <w:szCs w:val="24"/>
          <w:lang w:eastAsia="zh-CN"/>
        </w:rPr>
      </w:pPr>
      <w:r w:rsidRPr="000A1DAA">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r w:rsidRPr="000A1DAA" w:rsidDel="00581D29">
        <w:rPr>
          <w:szCs w:val="24"/>
          <w:lang w:eastAsia="zh-CN"/>
        </w:rPr>
        <w:t xml:space="preserve"> </w:t>
      </w:r>
    </w:p>
    <w:p w14:paraId="6D22B131" w14:textId="77777777" w:rsidR="004F3C36" w:rsidRPr="000A1DAA" w:rsidRDefault="004F3C36" w:rsidP="004F3C36">
      <w:r w:rsidRPr="000A1DAA">
        <w:t>When measurement gaps are needed, the UE is not expected to detect SSB on an inter-frequency measurement object which start earlier than the gap starting time + switching time, nor detect SSB which end later than the gap end – switching time.</w:t>
      </w:r>
    </w:p>
    <w:p w14:paraId="66F49305" w14:textId="77777777" w:rsidR="004F3C36" w:rsidRPr="000A1DAA" w:rsidRDefault="004F3C36" w:rsidP="004F3C36">
      <w:pPr>
        <w:pStyle w:val="B10"/>
        <w:ind w:left="0" w:firstLine="0"/>
      </w:pPr>
      <w:r w:rsidRPr="000A1DAA">
        <w:t xml:space="preserve">In the requirements of clause 9.3A, the term SMTC occasion not available at the UE refers to when the SMTC contains SSBs configured by gNB in a cell on a carrier frequency subject to CCA, but </w:t>
      </w:r>
      <w:r w:rsidRPr="000A1DAA">
        <w:rPr>
          <w:i/>
          <w:iCs/>
        </w:rPr>
        <w:t>N</w:t>
      </w:r>
      <w:r w:rsidRPr="000A1DAA">
        <w:t xml:space="preserve"> candidate SSB positions for the same SS/PBCH block index within the discovery burst transmission window are not available at the UE due to DL CCA failures at gNB during the corresponding evaluation or measurement period, where:</w:t>
      </w:r>
    </w:p>
    <w:p w14:paraId="4FB90826" w14:textId="77777777" w:rsidR="004F3C36" w:rsidRPr="000A1DAA" w:rsidRDefault="004F3C36" w:rsidP="004F3C36">
      <w:pPr>
        <w:pStyle w:val="B10"/>
      </w:pPr>
      <w:r w:rsidRPr="000A1DAA">
        <w:t>-</w:t>
      </w:r>
      <w:r w:rsidRPr="000A1DAA">
        <w:tab/>
        <w:t xml:space="preserve">For the cell detection procedure: </w:t>
      </w:r>
      <w:r w:rsidRPr="000A1DAA">
        <w:rPr>
          <w:i/>
          <w:iCs/>
        </w:rPr>
        <w:t>N</w:t>
      </w:r>
      <w:r w:rsidRPr="000A1DAA">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87A71C6" w14:textId="77777777" w:rsidR="004F3C36" w:rsidRPr="000A1DAA" w:rsidRDefault="004F3C36" w:rsidP="004F3C36">
      <w:pPr>
        <w:pStyle w:val="B10"/>
      </w:pPr>
      <w:r w:rsidRPr="000A1DAA">
        <w:t>-</w:t>
      </w:r>
      <w:r w:rsidRPr="000A1DAA">
        <w:tab/>
        <w:t xml:space="preserve">For other procedures in clause 9.3A: </w:t>
      </w:r>
      <w:r w:rsidRPr="000A1DAA">
        <w:rPr>
          <w:i/>
          <w:iCs/>
        </w:rPr>
        <w:t>N</w:t>
      </w:r>
      <w:r w:rsidRPr="000A1DAA">
        <w:t xml:space="preserve"> are the first two successive candidate SSB positions when </w:t>
      </w:r>
      <w:r w:rsidRPr="000A1DAA">
        <w:rPr>
          <w:lang w:val="en-US"/>
        </w:rPr>
        <w:t>two or more candidate SSB positions are configured for this SSB index in one discovery burst transmission window, otherwise N is one candidate SSB position</w:t>
      </w:r>
      <w:r w:rsidRPr="000A1DAA">
        <w:t>;</w:t>
      </w:r>
    </w:p>
    <w:p w14:paraId="5C6B75D8" w14:textId="77777777" w:rsidR="004F3C36" w:rsidRPr="000A1DAA" w:rsidRDefault="004F3C36" w:rsidP="004F3C36">
      <w:pPr>
        <w:pStyle w:val="B10"/>
        <w:ind w:left="0" w:firstLine="0"/>
      </w:pPr>
      <w:r w:rsidRPr="000A1DAA">
        <w:t>otherwise the SMTC occasion is considered as available at the UE.</w:t>
      </w:r>
    </w:p>
    <w:p w14:paraId="2194D329" w14:textId="77777777" w:rsidR="004F3C36" w:rsidRPr="000A1DAA" w:rsidRDefault="004F3C36" w:rsidP="004F3C36">
      <w:pPr>
        <w:pStyle w:val="Heading3"/>
      </w:pPr>
      <w:r w:rsidRPr="000A1DAA">
        <w:t>9.3A.2</w:t>
      </w:r>
      <w:r w:rsidRPr="000A1DAA">
        <w:tab/>
        <w:t>Requirements applicability</w:t>
      </w:r>
    </w:p>
    <w:p w14:paraId="657590C0" w14:textId="77777777" w:rsidR="004F3C36" w:rsidRPr="000A1DAA" w:rsidRDefault="004F3C36" w:rsidP="004F3C36">
      <w:r w:rsidRPr="000A1DAA">
        <w:t>The requirements in clause 9.3A apply, provided:</w:t>
      </w:r>
    </w:p>
    <w:p w14:paraId="6A3F132D" w14:textId="77777777" w:rsidR="004F3C36" w:rsidRPr="000A1DAA" w:rsidRDefault="004F3C36" w:rsidP="004F3C36">
      <w:pPr>
        <w:pStyle w:val="B10"/>
      </w:pPr>
      <w:r w:rsidRPr="000A1DAA">
        <w:t>-</w:t>
      </w:r>
      <w:r w:rsidRPr="000A1DAA">
        <w:tab/>
        <w:t>The cell being identified or measured is detectable.</w:t>
      </w:r>
    </w:p>
    <w:p w14:paraId="10CFA81A" w14:textId="77777777" w:rsidR="004F3C36" w:rsidRPr="000A1DAA" w:rsidRDefault="004F3C36" w:rsidP="004F3C36">
      <w:pPr>
        <w:rPr>
          <w:rFonts w:cs="v4.2.0"/>
        </w:rPr>
      </w:pPr>
      <w:r w:rsidRPr="000A1DAA">
        <w:t>An inter-frequency CCA cell shall be considered detectable</w:t>
      </w:r>
      <w:r w:rsidRPr="000A1DAA">
        <w:rPr>
          <w:rFonts w:cs="v4.2.0"/>
        </w:rPr>
        <w:t xml:space="preserve"> when</w:t>
      </w:r>
      <w:r w:rsidRPr="000A1DAA">
        <w:rPr>
          <w:rFonts w:cs="v4.2.0"/>
          <w:lang w:eastAsia="ko-KR"/>
        </w:rPr>
        <w:t xml:space="preserve"> for each relevant SSB</w:t>
      </w:r>
      <w:r w:rsidRPr="000A1DAA">
        <w:rPr>
          <w:rFonts w:cs="v4.2.0"/>
        </w:rPr>
        <w:t>:</w:t>
      </w:r>
    </w:p>
    <w:p w14:paraId="09709F80" w14:textId="77777777" w:rsidR="004F3C36" w:rsidRPr="000A1DAA" w:rsidRDefault="004F3C36" w:rsidP="004F3C36">
      <w:pPr>
        <w:pStyle w:val="B10"/>
      </w:pPr>
      <w:r w:rsidRPr="000A1DAA">
        <w:t>-</w:t>
      </w:r>
      <w:r w:rsidRPr="000A1DAA">
        <w:tab/>
        <w:t>SS-RSRP related side conditions given in clause 10.1.28,</w:t>
      </w:r>
    </w:p>
    <w:p w14:paraId="40A3B1DD" w14:textId="77777777" w:rsidR="004F3C36" w:rsidRPr="000A1DAA" w:rsidRDefault="004F3C36" w:rsidP="004F3C36">
      <w:pPr>
        <w:pStyle w:val="B10"/>
      </w:pPr>
      <w:r w:rsidRPr="000A1DAA">
        <w:t>-</w:t>
      </w:r>
      <w:r w:rsidRPr="000A1DAA">
        <w:tab/>
        <w:t>SS-RSRQ related side conditions given in clause 10.1.30,</w:t>
      </w:r>
    </w:p>
    <w:p w14:paraId="62EB463F" w14:textId="77777777" w:rsidR="004F3C36" w:rsidRPr="000A1DAA" w:rsidRDefault="004F3C36" w:rsidP="004F3C36">
      <w:pPr>
        <w:pStyle w:val="B10"/>
      </w:pPr>
      <w:r w:rsidRPr="000A1DAA">
        <w:t>-</w:t>
      </w:r>
      <w:r w:rsidRPr="000A1DAA">
        <w:tab/>
        <w:t>SS-SINR related side conditions given in clause 10.1.32,</w:t>
      </w:r>
    </w:p>
    <w:p w14:paraId="76F2CC5B" w14:textId="77777777" w:rsidR="004F3C36" w:rsidRPr="000A1DAA" w:rsidRDefault="004F3C36" w:rsidP="004F3C36">
      <w:pPr>
        <w:pStyle w:val="B10"/>
        <w:rPr>
          <w:rFonts w:cs="v4.2.0"/>
        </w:rPr>
      </w:pPr>
      <w:r w:rsidRPr="000A1DAA">
        <w:t>-</w:t>
      </w:r>
      <w:r w:rsidRPr="000A1DAA">
        <w:tab/>
        <w:t xml:space="preserve">SSB_RP and SSB </w:t>
      </w:r>
      <w:r w:rsidRPr="000A1DAA">
        <w:rPr>
          <w:lang w:val="en-US"/>
        </w:rPr>
        <w:t>Ês/Iot</w:t>
      </w:r>
      <w:r w:rsidRPr="000A1DAA">
        <w:t xml:space="preserve"> according to Annex B.2.9.</w:t>
      </w:r>
    </w:p>
    <w:p w14:paraId="5B96A75B" w14:textId="77777777" w:rsidR="004F3C36" w:rsidRPr="000A1DAA" w:rsidRDefault="004F3C36" w:rsidP="004F3C36">
      <w:pPr>
        <w:pStyle w:val="Heading3"/>
      </w:pPr>
      <w:r w:rsidRPr="000A1DAA">
        <w:t>9.3A.3</w:t>
      </w:r>
      <w:r w:rsidRPr="000A1DAA">
        <w:tab/>
        <w:t>Number of cells and number of SSB</w:t>
      </w:r>
    </w:p>
    <w:p w14:paraId="3D9F4844" w14:textId="77777777" w:rsidR="004F3C36" w:rsidRPr="000A1DAA" w:rsidRDefault="004F3C36" w:rsidP="004F3C36">
      <w:pPr>
        <w:pStyle w:val="Heading4"/>
      </w:pPr>
      <w:r w:rsidRPr="000A1DAA">
        <w:t>9.3A.3.1</w:t>
      </w:r>
      <w:r w:rsidRPr="000A1DAA">
        <w:tab/>
        <w:t xml:space="preserve">Requirements </w:t>
      </w:r>
    </w:p>
    <w:p w14:paraId="22A43C5C" w14:textId="77777777" w:rsidR="004F3C36" w:rsidRPr="000A1DAA" w:rsidRDefault="004F3C36" w:rsidP="004F3C36">
      <w:r w:rsidRPr="000A1DAA">
        <w:t xml:space="preserve">For each inter-frequency layer, during each layer 1 measurement period, the UE shall be capable of performing </w:t>
      </w:r>
      <w:r w:rsidRPr="000A1DAA">
        <w:rPr>
          <w:rFonts w:cs="v4.2.0"/>
        </w:rPr>
        <w:t>SS-RSRP, SS-RSRQ, and SS-SINR measurements for</w:t>
      </w:r>
      <w:r w:rsidRPr="000A1DAA">
        <w:t xml:space="preserve"> at least: </w:t>
      </w:r>
    </w:p>
    <w:p w14:paraId="11AC5F3B" w14:textId="77777777" w:rsidR="004F3C36" w:rsidRPr="000A1DAA" w:rsidRDefault="004F3C36" w:rsidP="004F3C36">
      <w:pPr>
        <w:pStyle w:val="B10"/>
      </w:pPr>
      <w:r w:rsidRPr="000A1DAA">
        <w:t>-</w:t>
      </w:r>
      <w:r w:rsidRPr="000A1DAA">
        <w:tab/>
        <w:t>4 identified cells, and</w:t>
      </w:r>
    </w:p>
    <w:p w14:paraId="1CCE0AB1" w14:textId="77777777" w:rsidR="004F3C36" w:rsidRPr="000A1DAA" w:rsidRDefault="004F3C36" w:rsidP="004F3C36">
      <w:pPr>
        <w:pStyle w:val="B10"/>
      </w:pPr>
      <w:r w:rsidRPr="000A1DAA">
        <w:t>-</w:t>
      </w:r>
      <w:r w:rsidRPr="000A1DAA">
        <w:tab/>
        <w:t>7 SSBs with different SSB indexes and/or PCI on the inter-frequency layer.</w:t>
      </w:r>
    </w:p>
    <w:p w14:paraId="277CDAE1" w14:textId="77777777" w:rsidR="004F3C36" w:rsidRPr="000A1DAA" w:rsidRDefault="004F3C36" w:rsidP="004F3C36">
      <w:pPr>
        <w:pStyle w:val="Heading3"/>
        <w:rPr>
          <w:b/>
          <w:u w:val="single"/>
        </w:rPr>
      </w:pPr>
      <w:r w:rsidRPr="000A1DAA">
        <w:t>9.3A.4</w:t>
      </w:r>
      <w:r w:rsidRPr="000A1DAA">
        <w:tab/>
        <w:t>Inter-frequency cell identification</w:t>
      </w:r>
    </w:p>
    <w:p w14:paraId="7BE5B483" w14:textId="77777777" w:rsidR="004F3C36" w:rsidRPr="000A1DAA" w:rsidRDefault="004F3C36" w:rsidP="004F3C36">
      <w:pPr>
        <w:rPr>
          <w:vertAlign w:val="subscript"/>
          <w:lang w:eastAsia="zh-CN"/>
        </w:rPr>
      </w:pPr>
      <w:r w:rsidRPr="000A1DAA">
        <w:t>When measurement gaps are provided, or the UE supports capability of conducting such measurements without gaps, the UE shall be able to identify a new detectable inter-frequency cell within T</w:t>
      </w:r>
      <w:r w:rsidRPr="000A1DAA">
        <w:rPr>
          <w:vertAlign w:val="subscript"/>
        </w:rPr>
        <w:t>identify_inter_cca_without_</w:t>
      </w:r>
      <w:r w:rsidRPr="000A1DAA">
        <w:rPr>
          <w:rFonts w:eastAsia="Malgun Gothic"/>
          <w:vertAlign w:val="subscript"/>
          <w:lang w:eastAsia="ko-KR"/>
        </w:rPr>
        <w:t>index</w:t>
      </w:r>
      <w:r w:rsidRPr="000A1DAA">
        <w:t xml:space="preserve"> if UE is not indicated to report SSB based RRM measurement result with the associated SSB index (</w:t>
      </w:r>
      <w:r w:rsidRPr="000A1DAA">
        <w:rPr>
          <w:i/>
        </w:rPr>
        <w:t xml:space="preserve">reportQuantityRsIndexes </w:t>
      </w:r>
      <w:r w:rsidRPr="000A1DAA">
        <w:rPr>
          <w:lang w:eastAsia="ko-KR"/>
        </w:rPr>
        <w:t>or</w:t>
      </w:r>
      <w:r w:rsidRPr="000A1DAA">
        <w:rPr>
          <w:i/>
          <w:lang w:eastAsia="ko-KR"/>
        </w:rPr>
        <w:t xml:space="preserve"> maxNrofRSIndexesToReport </w:t>
      </w:r>
      <w:r w:rsidRPr="000A1DAA">
        <w:rPr>
          <w:lang w:eastAsia="ko-KR"/>
        </w:rPr>
        <w:t xml:space="preserve">is not </w:t>
      </w:r>
      <w:r w:rsidRPr="000A1DAA">
        <w:t>configured). Otherwise UE shall be able to identify a new detectable inter-frequency cell, in carrier frequencies with CCA, within T</w:t>
      </w:r>
      <w:r w:rsidRPr="000A1DAA">
        <w:rPr>
          <w:vertAlign w:val="subscript"/>
        </w:rPr>
        <w:t>identify_inter_cca_with_index</w:t>
      </w:r>
      <w:r w:rsidRPr="000A1DAA">
        <w:rPr>
          <w:lang w:eastAsia="zh-CN"/>
        </w:rPr>
        <w:t>. The UE shall be able to identify a new detectable inter-frequency SS block</w:t>
      </w:r>
      <w:r w:rsidRPr="000A1DAA">
        <w:t xml:space="preserve">, in carrier frequencies with CCA, </w:t>
      </w:r>
      <w:r w:rsidRPr="000A1DAA">
        <w:rPr>
          <w:lang w:eastAsia="zh-CN"/>
        </w:rPr>
        <w:t>of an already detected cell within</w:t>
      </w:r>
      <w:r w:rsidRPr="000A1DAA">
        <w:t xml:space="preserve"> T</w:t>
      </w:r>
      <w:r w:rsidRPr="000A1DAA">
        <w:rPr>
          <w:vertAlign w:val="subscript"/>
        </w:rPr>
        <w:t>identify_inter_cca_without_index</w:t>
      </w:r>
      <w:r w:rsidRPr="000A1DAA">
        <w:rPr>
          <w:vertAlign w:val="subscript"/>
          <w:lang w:eastAsia="zh-CN"/>
        </w:rPr>
        <w:t>.</w:t>
      </w:r>
    </w:p>
    <w:p w14:paraId="364B106F" w14:textId="77777777" w:rsidR="004F3C36" w:rsidRPr="000A1DAA" w:rsidRDefault="004F3C36" w:rsidP="004F3C36">
      <w:pPr>
        <w:pStyle w:val="EQ"/>
      </w:pPr>
      <w:r w:rsidRPr="000A1DAA">
        <w:tab/>
        <w:t>T</w:t>
      </w:r>
      <w:r w:rsidRPr="000A1DAA">
        <w:rPr>
          <w:vertAlign w:val="subscript"/>
        </w:rPr>
        <w:t xml:space="preserve">identify_inter_cca_without_index </w:t>
      </w:r>
      <w:r w:rsidRPr="000A1DAA">
        <w:t>= (T</w:t>
      </w:r>
      <w:r w:rsidRPr="000A1DAA">
        <w:rPr>
          <w:vertAlign w:val="subscript"/>
        </w:rPr>
        <w:t>PSS/SSS_sync_inter_cca</w:t>
      </w:r>
      <w:r w:rsidRPr="000A1DAA">
        <w:t xml:space="preserve"> + T</w:t>
      </w:r>
      <w:r w:rsidRPr="000A1DAA">
        <w:rPr>
          <w:vertAlign w:val="subscript"/>
        </w:rPr>
        <w:t xml:space="preserve"> SSB_measurement_period_inter_cca</w:t>
      </w:r>
      <w:r w:rsidRPr="000A1DAA">
        <w:t>) ms</w:t>
      </w:r>
    </w:p>
    <w:p w14:paraId="78C23C20" w14:textId="77777777" w:rsidR="004F3C36" w:rsidRPr="000A1DAA" w:rsidRDefault="004F3C36" w:rsidP="004F3C36">
      <w:pPr>
        <w:pStyle w:val="EQ"/>
      </w:pPr>
      <w:r w:rsidRPr="000A1DAA">
        <w:tab/>
        <w:t>T</w:t>
      </w:r>
      <w:r w:rsidRPr="000A1DAA">
        <w:rPr>
          <w:vertAlign w:val="subscript"/>
        </w:rPr>
        <w:t xml:space="preserve">identify_inter_cca_with_index </w:t>
      </w:r>
      <w:r w:rsidRPr="000A1DAA">
        <w:t>= (T</w:t>
      </w:r>
      <w:r w:rsidRPr="000A1DAA">
        <w:rPr>
          <w:vertAlign w:val="subscript"/>
        </w:rPr>
        <w:t>PSS/SSS_sync_inter_cca</w:t>
      </w:r>
      <w:r w:rsidRPr="000A1DAA">
        <w:t xml:space="preserve"> + T</w:t>
      </w:r>
      <w:r w:rsidRPr="000A1DAA">
        <w:rPr>
          <w:vertAlign w:val="subscript"/>
        </w:rPr>
        <w:t xml:space="preserve"> SSB_measurement_period_inter_cca </w:t>
      </w:r>
      <w:r w:rsidRPr="000A1DAA">
        <w:t>+ T</w:t>
      </w:r>
      <w:r w:rsidRPr="000A1DAA">
        <w:rPr>
          <w:vertAlign w:val="subscript"/>
        </w:rPr>
        <w:t>SSB_time_index_inter_cca</w:t>
      </w:r>
      <w:r w:rsidRPr="000A1DAA">
        <w:t>) ms</w:t>
      </w:r>
    </w:p>
    <w:p w14:paraId="4E89949B" w14:textId="77777777" w:rsidR="004F3C36" w:rsidRPr="000A1DAA" w:rsidRDefault="004F3C36" w:rsidP="004F3C36">
      <w:r w:rsidRPr="000A1DAA">
        <w:t>Where:</w:t>
      </w:r>
    </w:p>
    <w:p w14:paraId="0F16D740" w14:textId="77777777" w:rsidR="004F3C36" w:rsidRPr="000A1DAA" w:rsidRDefault="004F3C36" w:rsidP="004F3C36">
      <w:pPr>
        <w:pStyle w:val="B10"/>
      </w:pPr>
      <w:r w:rsidRPr="000A1DAA">
        <w:rPr>
          <w:lang w:val="en-US"/>
        </w:rPr>
        <w:tab/>
      </w:r>
      <w:r w:rsidRPr="000A1DAA">
        <w:t>T</w:t>
      </w:r>
      <w:r w:rsidRPr="000A1DAA">
        <w:rPr>
          <w:vertAlign w:val="subscript"/>
        </w:rPr>
        <w:t>PSS/SSS_sync_inter_cca</w:t>
      </w:r>
      <w:r w:rsidRPr="000A1DAA">
        <w:t>: it is the time period used in PSS/SSS detection given in table 9.3A.4-1.</w:t>
      </w:r>
    </w:p>
    <w:p w14:paraId="7A4C7D06" w14:textId="77777777" w:rsidR="004F3C36" w:rsidRPr="000A1DAA" w:rsidRDefault="004F3C36" w:rsidP="004F3C36">
      <w:pPr>
        <w:pStyle w:val="B10"/>
      </w:pPr>
      <w:r w:rsidRPr="000A1DAA">
        <w:tab/>
        <w:t>T</w:t>
      </w:r>
      <w:r w:rsidRPr="000A1DAA">
        <w:rPr>
          <w:vertAlign w:val="subscript"/>
        </w:rPr>
        <w:t>SSB_time_index_inter_cca</w:t>
      </w:r>
      <w:r w:rsidRPr="000A1DAA">
        <w:t>: it is the time period used to acquire the index of the SSB being measured given in table 9.3A.4-2.</w:t>
      </w:r>
    </w:p>
    <w:p w14:paraId="63655A05" w14:textId="77777777" w:rsidR="004F3C36" w:rsidRPr="000A1DAA" w:rsidRDefault="004F3C36" w:rsidP="004F3C36">
      <w:pPr>
        <w:pStyle w:val="B10"/>
      </w:pPr>
      <w:r w:rsidRPr="000A1DAA">
        <w:tab/>
        <w:t>T</w:t>
      </w:r>
      <w:r w:rsidRPr="000A1DAA">
        <w:rPr>
          <w:vertAlign w:val="subscript"/>
        </w:rPr>
        <w:t xml:space="preserve"> SSB_measurement_period_inter_cca</w:t>
      </w:r>
      <w:r w:rsidRPr="000A1DAA">
        <w:t>: equal to a measurement period of SSB based measurement given in table 9.3A.5-1.</w:t>
      </w:r>
      <w:r w:rsidRPr="000A1DAA">
        <w:tab/>
        <w:t>CSSF</w:t>
      </w:r>
      <w:r w:rsidRPr="000A1DAA">
        <w:rPr>
          <w:vertAlign w:val="subscript"/>
        </w:rPr>
        <w:t xml:space="preserve">inter </w:t>
      </w:r>
      <w:r w:rsidRPr="000A1DAA">
        <w:t>: it is a carrier specific scaling factor and is determined according to CSSF</w:t>
      </w:r>
      <w:r w:rsidRPr="000A1DAA">
        <w:rPr>
          <w:vertAlign w:val="subscript"/>
        </w:rPr>
        <w:t xml:space="preserve">within_gap,i </w:t>
      </w:r>
      <w:r w:rsidRPr="000A1DAA">
        <w:t>in clause 9.1.5.2 for measurement conducted within measurement gaps.</w:t>
      </w:r>
    </w:p>
    <w:p w14:paraId="423B61FC" w14:textId="77777777" w:rsidR="004F3C36" w:rsidRPr="000A1DAA" w:rsidRDefault="004F3C36" w:rsidP="004F3C36">
      <w:pPr>
        <w:pStyle w:val="TH"/>
      </w:pPr>
      <w:r w:rsidRPr="000A1DAA">
        <w:t>Table 9.3A.4-1: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0A1DAA" w14:paraId="06BE5262" w14:textId="77777777" w:rsidTr="005B3FA0">
        <w:trPr>
          <w:jc w:val="center"/>
        </w:trPr>
        <w:tc>
          <w:tcPr>
            <w:tcW w:w="2122" w:type="dxa"/>
            <w:shd w:val="clear" w:color="auto" w:fill="auto"/>
          </w:tcPr>
          <w:p w14:paraId="7B2AD729" w14:textId="77777777" w:rsidR="004F3C36" w:rsidRPr="000A1DAA" w:rsidRDefault="004F3C36" w:rsidP="005B3FA0">
            <w:pPr>
              <w:pStyle w:val="TAH"/>
            </w:pPr>
            <w:r w:rsidRPr="000A1DAA">
              <w:t>Condition</w:t>
            </w:r>
            <w:r w:rsidRPr="000A1DAA">
              <w:rPr>
                <w:vertAlign w:val="superscript"/>
              </w:rPr>
              <w:t xml:space="preserve"> NOTE1,2,3,4</w:t>
            </w:r>
          </w:p>
        </w:tc>
        <w:tc>
          <w:tcPr>
            <w:tcW w:w="7119" w:type="dxa"/>
            <w:shd w:val="clear" w:color="auto" w:fill="auto"/>
          </w:tcPr>
          <w:p w14:paraId="358D3F33" w14:textId="77777777" w:rsidR="004F3C36" w:rsidRPr="000A1DAA" w:rsidRDefault="004F3C36" w:rsidP="005B3FA0">
            <w:pPr>
              <w:pStyle w:val="TAH"/>
            </w:pPr>
            <w:r w:rsidRPr="000A1DAA">
              <w:t>T</w:t>
            </w:r>
            <w:r w:rsidRPr="000A1DAA">
              <w:rPr>
                <w:vertAlign w:val="subscript"/>
              </w:rPr>
              <w:t>PSS/SSS_sync_inter_cca</w:t>
            </w:r>
          </w:p>
        </w:tc>
      </w:tr>
      <w:tr w:rsidR="004F3C36" w:rsidRPr="000A1DAA" w14:paraId="48D1E9E2" w14:textId="77777777" w:rsidTr="005B3FA0">
        <w:trPr>
          <w:jc w:val="center"/>
        </w:trPr>
        <w:tc>
          <w:tcPr>
            <w:tcW w:w="2122" w:type="dxa"/>
            <w:shd w:val="clear" w:color="auto" w:fill="auto"/>
          </w:tcPr>
          <w:p w14:paraId="4E6B3EAF" w14:textId="77777777" w:rsidR="004F3C36" w:rsidRPr="000A1DAA" w:rsidRDefault="004F3C36" w:rsidP="005B3FA0">
            <w:pPr>
              <w:pStyle w:val="TAC"/>
            </w:pPr>
            <w:r w:rsidRPr="000A1DAA">
              <w:t>No DRX</w:t>
            </w:r>
          </w:p>
        </w:tc>
        <w:tc>
          <w:tcPr>
            <w:tcW w:w="7119" w:type="dxa"/>
            <w:shd w:val="clear" w:color="auto" w:fill="auto"/>
          </w:tcPr>
          <w:p w14:paraId="0350AB8D" w14:textId="77777777" w:rsidR="004F3C36" w:rsidRPr="000A1DAA" w:rsidRDefault="004F3C36" w:rsidP="005B3FA0">
            <w:pPr>
              <w:pStyle w:val="TAC"/>
            </w:pPr>
            <w:r w:rsidRPr="000A1DAA">
              <w:t xml:space="preserve"> max(600ms, (8</w:t>
            </w:r>
            <w:r w:rsidRPr="000A1DAA">
              <w:rPr>
                <w:rFonts w:cs="Arial"/>
                <w:szCs w:val="18"/>
              </w:rPr>
              <w:t>+</w:t>
            </w:r>
            <w:r w:rsidRPr="000A1DAA">
              <w:rPr>
                <w:rFonts w:cs="Arial"/>
                <w:szCs w:val="18"/>
                <w:lang w:val="en-US"/>
              </w:rPr>
              <w:t>L</w:t>
            </w:r>
            <w:r w:rsidRPr="000A1DAA">
              <w:rPr>
                <w:rFonts w:cs="Arial"/>
                <w:szCs w:val="18"/>
                <w:vertAlign w:val="subscript"/>
                <w:lang w:val="en-US"/>
              </w:rPr>
              <w:t>PSS/SSS,gaps</w:t>
            </w:r>
            <w:r w:rsidRPr="000A1DAA">
              <w:t>) x max(MGRP, SMTC period)) x CSSF</w:t>
            </w:r>
            <w:r w:rsidRPr="000A1DAA">
              <w:rPr>
                <w:vertAlign w:val="subscript"/>
              </w:rPr>
              <w:t>inter</w:t>
            </w:r>
          </w:p>
        </w:tc>
      </w:tr>
      <w:tr w:rsidR="004F3C36" w:rsidRPr="000A1DAA" w14:paraId="5C9943D4" w14:textId="77777777" w:rsidTr="005B3FA0">
        <w:trPr>
          <w:jc w:val="center"/>
        </w:trPr>
        <w:tc>
          <w:tcPr>
            <w:tcW w:w="2122" w:type="dxa"/>
            <w:shd w:val="clear" w:color="auto" w:fill="auto"/>
          </w:tcPr>
          <w:p w14:paraId="38065CA5" w14:textId="77777777" w:rsidR="004F3C36" w:rsidRPr="000A1DAA" w:rsidRDefault="004F3C36" w:rsidP="005B3FA0">
            <w:pPr>
              <w:pStyle w:val="TAC"/>
            </w:pPr>
            <w:r w:rsidRPr="000A1DAA">
              <w:t xml:space="preserve">DRX cycle </w:t>
            </w:r>
            <w:r w:rsidRPr="000A1DAA">
              <w:rPr>
                <w:rFonts w:hint="eastAsia"/>
              </w:rPr>
              <w:t>≤</w:t>
            </w:r>
            <w:r w:rsidRPr="000A1DAA">
              <w:t xml:space="preserve"> 320ms</w:t>
            </w:r>
          </w:p>
        </w:tc>
        <w:tc>
          <w:tcPr>
            <w:tcW w:w="7119" w:type="dxa"/>
            <w:shd w:val="clear" w:color="auto" w:fill="auto"/>
          </w:tcPr>
          <w:p w14:paraId="671CF2BE" w14:textId="77777777" w:rsidR="004F3C36" w:rsidRPr="000A1DAA" w:rsidRDefault="004F3C36" w:rsidP="005B3FA0">
            <w:pPr>
              <w:pStyle w:val="TAC"/>
              <w:rPr>
                <w:b/>
              </w:rPr>
            </w:pPr>
            <w:r w:rsidRPr="000A1DAA">
              <w:t>max(600ms, ceil((8</w:t>
            </w:r>
            <w:r w:rsidRPr="000A1DAA">
              <w:rPr>
                <w:rFonts w:cs="Arial"/>
                <w:szCs w:val="18"/>
              </w:rPr>
              <w:t>+</w:t>
            </w:r>
            <w:r w:rsidRPr="000A1DAA">
              <w:rPr>
                <w:rFonts w:cs="Arial"/>
                <w:szCs w:val="18"/>
                <w:lang w:val="en-US"/>
              </w:rPr>
              <w:t>L</w:t>
            </w:r>
            <w:r w:rsidRPr="000A1DAA">
              <w:rPr>
                <w:rFonts w:cs="Arial"/>
                <w:szCs w:val="18"/>
                <w:vertAlign w:val="subscript"/>
                <w:lang w:val="en-US"/>
              </w:rPr>
              <w:t>PSS/SSS,gaps</w:t>
            </w:r>
            <w:r w:rsidRPr="000A1DAA">
              <w:rPr>
                <w:rFonts w:cs="Arial"/>
                <w:szCs w:val="18"/>
                <w:lang w:val="en-US"/>
              </w:rPr>
              <w:t>)</w:t>
            </w:r>
            <w:r w:rsidRPr="000A1DAA">
              <w:t>x1.5) x max(MGRP, SMTC period, DRX cycle)) x CSSF</w:t>
            </w:r>
            <w:r w:rsidRPr="000A1DAA">
              <w:rPr>
                <w:vertAlign w:val="subscript"/>
              </w:rPr>
              <w:t>inter</w:t>
            </w:r>
          </w:p>
        </w:tc>
      </w:tr>
      <w:tr w:rsidR="004F3C36" w:rsidRPr="000A1DAA" w14:paraId="159836ED" w14:textId="77777777" w:rsidTr="005B3FA0">
        <w:trPr>
          <w:jc w:val="center"/>
        </w:trPr>
        <w:tc>
          <w:tcPr>
            <w:tcW w:w="2122" w:type="dxa"/>
            <w:shd w:val="clear" w:color="auto" w:fill="auto"/>
          </w:tcPr>
          <w:p w14:paraId="7ECC0FED" w14:textId="77777777" w:rsidR="004F3C36" w:rsidRPr="000A1DAA" w:rsidRDefault="004F3C36" w:rsidP="005B3FA0">
            <w:pPr>
              <w:pStyle w:val="TAC"/>
              <w:rPr>
                <w:b/>
              </w:rPr>
            </w:pPr>
            <w:r w:rsidRPr="000A1DAA">
              <w:t>DRX cycle &gt; 320ms</w:t>
            </w:r>
            <w:r w:rsidRPr="000A1DAA" w:rsidDel="00C24B54">
              <w:rPr>
                <w:b/>
              </w:rPr>
              <w:t xml:space="preserve"> </w:t>
            </w:r>
          </w:p>
        </w:tc>
        <w:tc>
          <w:tcPr>
            <w:tcW w:w="7119" w:type="dxa"/>
            <w:shd w:val="clear" w:color="auto" w:fill="auto"/>
          </w:tcPr>
          <w:p w14:paraId="758BF739" w14:textId="77777777" w:rsidR="004F3C36" w:rsidRPr="000A1DAA" w:rsidRDefault="004F3C36" w:rsidP="005B3FA0">
            <w:pPr>
              <w:pStyle w:val="TAC"/>
              <w:rPr>
                <w:b/>
              </w:rPr>
            </w:pPr>
            <w:r w:rsidRPr="000A1DAA">
              <w:t>(8</w:t>
            </w:r>
            <w:r w:rsidRPr="000A1DAA">
              <w:rPr>
                <w:rFonts w:cs="Arial"/>
                <w:szCs w:val="18"/>
              </w:rPr>
              <w:t>+</w:t>
            </w:r>
            <w:r w:rsidRPr="000A1DAA">
              <w:rPr>
                <w:rFonts w:cs="Arial"/>
                <w:szCs w:val="18"/>
                <w:lang w:val="en-US"/>
              </w:rPr>
              <w:t>L</w:t>
            </w:r>
            <w:r w:rsidRPr="000A1DAA">
              <w:rPr>
                <w:rFonts w:cs="Arial"/>
                <w:szCs w:val="18"/>
                <w:vertAlign w:val="subscript"/>
                <w:lang w:val="en-US"/>
              </w:rPr>
              <w:t>PSS/SSS,gaps</w:t>
            </w:r>
            <w:r w:rsidRPr="000A1DAA">
              <w:t>) x DRX cycle x CSSF</w:t>
            </w:r>
            <w:r w:rsidRPr="000A1DAA">
              <w:rPr>
                <w:vertAlign w:val="subscript"/>
              </w:rPr>
              <w:t>inter</w:t>
            </w:r>
          </w:p>
        </w:tc>
      </w:tr>
      <w:tr w:rsidR="004F3C36" w:rsidRPr="000A1DAA" w14:paraId="52C65BCB" w14:textId="77777777" w:rsidTr="005B3FA0">
        <w:trPr>
          <w:jc w:val="center"/>
        </w:trPr>
        <w:tc>
          <w:tcPr>
            <w:tcW w:w="9241" w:type="dxa"/>
            <w:gridSpan w:val="2"/>
            <w:shd w:val="clear" w:color="auto" w:fill="auto"/>
          </w:tcPr>
          <w:p w14:paraId="0B7FE743" w14:textId="77777777" w:rsidR="004F3C36" w:rsidRPr="000A1DAA" w:rsidRDefault="004F3C36" w:rsidP="005B3FA0">
            <w:pPr>
              <w:pStyle w:val="TAN"/>
            </w:pPr>
            <w:r w:rsidRPr="000A1DAA">
              <w:t>NOTE 1:</w:t>
            </w:r>
            <w:r w:rsidRPr="000A1DAA">
              <w:tab/>
              <w:t>DRX or non DRX requirements apply according to the conditions described in clause 3.6.1</w:t>
            </w:r>
          </w:p>
          <w:p w14:paraId="44D79B8E" w14:textId="77777777" w:rsidR="004F3C36" w:rsidRPr="000A1DAA" w:rsidRDefault="004F3C36" w:rsidP="005B3FA0">
            <w:pPr>
              <w:pStyle w:val="TAN"/>
            </w:pPr>
            <w:r w:rsidRPr="000A1DAA">
              <w:t>NOTE 2:</w:t>
            </w:r>
            <w:r w:rsidRPr="000A1DAA">
              <w:tab/>
              <w:t>In EN-DC operation, the parameters, timers and scheduling requests referred to in clause 3.6.1 are for the secondary cell group. The DRX cycle is the DRX cycle of the secondary cell group.</w:t>
            </w:r>
          </w:p>
          <w:p w14:paraId="1E77627E" w14:textId="405B7B38" w:rsidR="004F3C36" w:rsidRPr="000A1DAA" w:rsidRDefault="004F3C36" w:rsidP="005B3FA0">
            <w:pPr>
              <w:pStyle w:val="TAN"/>
              <w:rPr>
                <w:vertAlign w:val="subscript"/>
                <w:lang w:val="en-US"/>
              </w:rPr>
            </w:pPr>
            <w:r w:rsidRPr="000A1DAA">
              <w:t>NOTE 3:</w:t>
            </w:r>
            <w:r w:rsidRPr="000A1DAA">
              <w:tab/>
            </w:r>
            <w:r w:rsidRPr="000A1DAA">
              <w:rPr>
                <w:lang w:val="en-US"/>
              </w:rPr>
              <w:t>L</w:t>
            </w:r>
            <w:r w:rsidRPr="000A1DAA">
              <w:rPr>
                <w:vertAlign w:val="subscript"/>
                <w:lang w:val="en-US"/>
              </w:rPr>
              <w:t xml:space="preserve">PSS/SSS,gaps </w:t>
            </w:r>
            <w:r w:rsidRPr="000A1DAA">
              <w:rPr>
                <w:lang w:val="en-US"/>
              </w:rPr>
              <w:t xml:space="preserve">is the number of SMTC occasions not available at the UE during </w:t>
            </w:r>
            <w:r w:rsidRPr="000A1DAA">
              <w:rPr>
                <w:b/>
              </w:rPr>
              <w:t>T</w:t>
            </w:r>
            <w:r w:rsidRPr="000A1DAA">
              <w:rPr>
                <w:b/>
                <w:vertAlign w:val="subscript"/>
              </w:rPr>
              <w:t>PSS/SSS_sync_inter_cca</w:t>
            </w:r>
            <w:r w:rsidRPr="000A1DAA">
              <w:rPr>
                <w:lang w:val="en-US"/>
              </w:rPr>
              <w:t>, for PSS/SSS detection, where L</w:t>
            </w:r>
            <w:r w:rsidRPr="000A1DAA">
              <w:rPr>
                <w:vertAlign w:val="subscript"/>
                <w:lang w:val="en-US"/>
              </w:rPr>
              <w:t xml:space="preserve">PSS/SSS,gaps </w:t>
            </w:r>
            <w:r w:rsidRPr="000A1DAA">
              <w:rPr>
                <w:lang w:val="en-US"/>
              </w:rPr>
              <w:t>≤ L</w:t>
            </w:r>
            <w:r w:rsidRPr="000A1DAA">
              <w:rPr>
                <w:vertAlign w:val="subscript"/>
                <w:lang w:val="en-US"/>
              </w:rPr>
              <w:t>PSS/SSS,gaps,max.</w:t>
            </w:r>
            <w:ins w:id="68" w:author="Iana Siomina" w:date="2021-01-15T23:29:00Z">
              <w:r w:rsidR="00060775" w:rsidRPr="000A1DAA">
                <w:t xml:space="preserve"> </w:t>
              </w:r>
            </w:ins>
            <w:ins w:id="69" w:author="Iana Siomina" w:date="2021-02-02T20:01:00Z">
              <w:r w:rsidR="00122D87" w:rsidRPr="000A1DAA">
                <w:t>[</w:t>
              </w:r>
            </w:ins>
            <w:ins w:id="70" w:author="Iana Siomina" w:date="2021-01-15T23:29:00Z">
              <w:r w:rsidR="00060775"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ins>
            <w:ins w:id="71" w:author="Iana Siomina" w:date="2021-02-02T19:55:00Z">
              <w:r w:rsidR="00CF4466" w:rsidRPr="000A1DAA">
                <w:t xml:space="preserve">FFS: </w:t>
              </w:r>
            </w:ins>
            <w:ins w:id="72" w:author="Iana Siomina" w:date="2021-01-15T23:29:00Z">
              <w:r w:rsidR="00060775" w:rsidRPr="000A1DAA">
                <w:t>The UE is not required to determine the availability of SMTC occasions more frequent than what is required by CSSF</w:t>
              </w:r>
              <w:r w:rsidR="00060775" w:rsidRPr="000A1DAA">
                <w:rPr>
                  <w:vertAlign w:val="subscript"/>
                </w:rPr>
                <w:t>inter</w:t>
              </w:r>
              <w:r w:rsidR="00060775" w:rsidRPr="000A1DAA">
                <w:t>.</w:t>
              </w:r>
            </w:ins>
            <w:ins w:id="73" w:author="Iana Siomina" w:date="2021-02-02T20:01:00Z">
              <w:r w:rsidR="00122D87" w:rsidRPr="000A1DAA">
                <w:t>]</w:t>
              </w:r>
            </w:ins>
          </w:p>
          <w:p w14:paraId="650A2F52" w14:textId="77777777" w:rsidR="004F3C36" w:rsidRPr="000A1DAA" w:rsidRDefault="004F3C36" w:rsidP="005B3FA0">
            <w:pPr>
              <w:pStyle w:val="TAN"/>
            </w:pPr>
            <w:r w:rsidRPr="000A1DAA">
              <w:rPr>
                <w:lang w:val="en-US"/>
              </w:rPr>
              <w:t>NOTE 4:</w:t>
            </w:r>
            <w:r w:rsidRPr="000A1DAA">
              <w:tab/>
            </w:r>
            <w:r w:rsidRPr="000A1DAA">
              <w:rPr>
                <w:lang w:val="en-US"/>
              </w:rPr>
              <w:t>L</w:t>
            </w:r>
            <w:r w:rsidRPr="000A1DAA">
              <w:rPr>
                <w:vertAlign w:val="subscript"/>
                <w:lang w:val="en-US"/>
              </w:rPr>
              <w:t xml:space="preserve">PSS/SSS,gaps </w:t>
            </w:r>
            <w:r w:rsidRPr="000A1DAA">
              <w:rPr>
                <w:lang w:val="en-US"/>
              </w:rPr>
              <w:t>= 12 for max(DRX cycle, SMTC period, MGRP)</w:t>
            </w:r>
            <w:r w:rsidRPr="000A1DAA" w:rsidDel="00F235BE">
              <w:rPr>
                <w:lang w:val="en-US"/>
              </w:rPr>
              <w:t xml:space="preserve"> </w:t>
            </w:r>
            <w:r w:rsidRPr="000A1DAA">
              <w:t>≤ 40 ms</w:t>
            </w:r>
            <w:r w:rsidRPr="000A1DAA">
              <w:rPr>
                <w:lang w:val="en-US"/>
              </w:rPr>
              <w:t xml:space="preserve"> L</w:t>
            </w:r>
            <w:r w:rsidRPr="000A1DAA">
              <w:rPr>
                <w:vertAlign w:val="subscript"/>
                <w:lang w:val="en-US"/>
              </w:rPr>
              <w:t>PSS/SSS,gaps</w:t>
            </w:r>
            <w:r w:rsidRPr="000A1DAA">
              <w:rPr>
                <w:lang w:val="en-US"/>
              </w:rPr>
              <w:t xml:space="preserve"> = 8 for 40 ms &lt; max(DRX cycle, SMTC period, MGRP)</w:t>
            </w:r>
            <w:r w:rsidRPr="000A1DAA" w:rsidDel="00F235BE">
              <w:rPr>
                <w:lang w:val="en-US"/>
              </w:rPr>
              <w:t xml:space="preserve"> </w:t>
            </w:r>
            <w:r w:rsidRPr="000A1DAA">
              <w:t xml:space="preserve">≤ 320 ms, </w:t>
            </w:r>
            <w:r w:rsidRPr="000A1DAA">
              <w:rPr>
                <w:lang w:val="en-US"/>
              </w:rPr>
              <w:t>and L</w:t>
            </w:r>
            <w:r w:rsidRPr="000A1DAA">
              <w:rPr>
                <w:vertAlign w:val="subscript"/>
                <w:lang w:val="en-US"/>
              </w:rPr>
              <w:t xml:space="preserve">PSS/SSS,gaps </w:t>
            </w:r>
            <w:r w:rsidRPr="000A1DAA">
              <w:rPr>
                <w:lang w:val="en-US"/>
              </w:rPr>
              <w:t xml:space="preserve">= 5 for DRX cycle </w:t>
            </w:r>
            <w:r w:rsidRPr="000A1DAA">
              <w:t>&gt; 320 ms.</w:t>
            </w:r>
          </w:p>
        </w:tc>
      </w:tr>
    </w:tbl>
    <w:p w14:paraId="1EBC5004" w14:textId="77777777" w:rsidR="004F3C36" w:rsidRPr="000A1DAA" w:rsidRDefault="004F3C36" w:rsidP="004F3C36"/>
    <w:p w14:paraId="3956780E" w14:textId="77777777" w:rsidR="004F3C36" w:rsidRPr="000A1DAA" w:rsidRDefault="004F3C36" w:rsidP="004F3C36">
      <w:r w:rsidRPr="000A1DAA">
        <w:t>Upon exceeding L</w:t>
      </w:r>
      <w:r w:rsidRPr="000A1DAA">
        <w:rPr>
          <w:vertAlign w:val="subscript"/>
        </w:rPr>
        <w:t>PSS/SSS,gaps,max</w:t>
      </w:r>
      <w:r w:rsidRPr="000A1DAA">
        <w:t>, the UE is not required to meet the corresponding PSS/SSS detection requirement. The requirements apply provided that any two closest SMTC occasions available at the UE for the measurement shall be separated by no more than the maximum time requirement for the cell to remain known.</w:t>
      </w:r>
    </w:p>
    <w:p w14:paraId="45487951" w14:textId="77777777" w:rsidR="004F3C36" w:rsidRPr="000A1DAA" w:rsidRDefault="004F3C36" w:rsidP="004F3C36">
      <w:pPr>
        <w:pStyle w:val="TH"/>
      </w:pPr>
      <w:r w:rsidRPr="000A1DAA">
        <w:t xml:space="preserve">Table 9.3A.4-2: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0A1DAA" w14:paraId="736A7A93" w14:textId="77777777" w:rsidTr="005B3FA0">
        <w:trPr>
          <w:jc w:val="center"/>
        </w:trPr>
        <w:tc>
          <w:tcPr>
            <w:tcW w:w="2122" w:type="dxa"/>
            <w:shd w:val="clear" w:color="auto" w:fill="auto"/>
          </w:tcPr>
          <w:p w14:paraId="0862F62A" w14:textId="77777777" w:rsidR="004F3C36" w:rsidRPr="000A1DAA" w:rsidRDefault="004F3C36" w:rsidP="005B3FA0">
            <w:pPr>
              <w:pStyle w:val="TAH"/>
            </w:pPr>
            <w:r w:rsidRPr="000A1DAA">
              <w:t>Condition</w:t>
            </w:r>
            <w:r w:rsidRPr="000A1DAA">
              <w:rPr>
                <w:vertAlign w:val="superscript"/>
              </w:rPr>
              <w:t xml:space="preserve"> NOTE1,2,3,4</w:t>
            </w:r>
          </w:p>
        </w:tc>
        <w:tc>
          <w:tcPr>
            <w:tcW w:w="7119" w:type="dxa"/>
            <w:shd w:val="clear" w:color="auto" w:fill="auto"/>
          </w:tcPr>
          <w:p w14:paraId="578A65A6" w14:textId="77777777" w:rsidR="004F3C36" w:rsidRPr="000A1DAA" w:rsidRDefault="004F3C36" w:rsidP="005B3FA0">
            <w:pPr>
              <w:pStyle w:val="TAH"/>
            </w:pPr>
            <w:r w:rsidRPr="000A1DAA">
              <w:t>T</w:t>
            </w:r>
            <w:r w:rsidRPr="000A1DAA">
              <w:rPr>
                <w:vertAlign w:val="subscript"/>
              </w:rPr>
              <w:t>SSB_time_index_inter_cca</w:t>
            </w:r>
          </w:p>
        </w:tc>
      </w:tr>
      <w:tr w:rsidR="004F3C36" w:rsidRPr="000A1DAA" w14:paraId="6DDDC517" w14:textId="77777777" w:rsidTr="005B3FA0">
        <w:trPr>
          <w:jc w:val="center"/>
        </w:trPr>
        <w:tc>
          <w:tcPr>
            <w:tcW w:w="2122" w:type="dxa"/>
            <w:shd w:val="clear" w:color="auto" w:fill="auto"/>
          </w:tcPr>
          <w:p w14:paraId="56ED6179" w14:textId="77777777" w:rsidR="004F3C36" w:rsidRPr="000A1DAA" w:rsidRDefault="004F3C36" w:rsidP="005B3FA0">
            <w:pPr>
              <w:pStyle w:val="TAC"/>
            </w:pPr>
            <w:r w:rsidRPr="000A1DAA">
              <w:t>No DRX</w:t>
            </w:r>
          </w:p>
        </w:tc>
        <w:tc>
          <w:tcPr>
            <w:tcW w:w="7119" w:type="dxa"/>
            <w:shd w:val="clear" w:color="auto" w:fill="auto"/>
          </w:tcPr>
          <w:p w14:paraId="6BC13366" w14:textId="77777777" w:rsidR="004F3C36" w:rsidRPr="000A1DAA" w:rsidRDefault="004F3C36" w:rsidP="005B3FA0">
            <w:pPr>
              <w:pStyle w:val="TAC"/>
              <w:rPr>
                <w:rFonts w:cs="Arial"/>
                <w:szCs w:val="18"/>
              </w:rPr>
            </w:pPr>
            <w:r w:rsidRPr="000A1DAA">
              <w:rPr>
                <w:rFonts w:cs="Arial"/>
                <w:szCs w:val="18"/>
              </w:rPr>
              <w:t>max(120ms, (3+</w:t>
            </w:r>
            <w:r w:rsidRPr="000A1DAA">
              <w:rPr>
                <w:rFonts w:cs="Arial"/>
                <w:szCs w:val="18"/>
                <w:lang w:val="en-US"/>
              </w:rPr>
              <w:t xml:space="preserve"> L</w:t>
            </w:r>
            <w:r w:rsidRPr="000A1DAA">
              <w:rPr>
                <w:rFonts w:cs="Arial"/>
                <w:szCs w:val="18"/>
                <w:vertAlign w:val="subscript"/>
                <w:lang w:val="en-US"/>
              </w:rPr>
              <w:t>ind,gaps</w:t>
            </w:r>
            <w:r w:rsidRPr="000A1DAA">
              <w:rPr>
                <w:rFonts w:cs="Arial"/>
                <w:szCs w:val="18"/>
              </w:rPr>
              <w:t>) x max(MGRP, SMTC period)) x CSSF</w:t>
            </w:r>
            <w:r w:rsidRPr="000A1DAA">
              <w:rPr>
                <w:rFonts w:cs="Arial"/>
                <w:szCs w:val="18"/>
                <w:vertAlign w:val="subscript"/>
              </w:rPr>
              <w:t>inter</w:t>
            </w:r>
          </w:p>
        </w:tc>
      </w:tr>
      <w:tr w:rsidR="004F3C36" w:rsidRPr="000A1DAA" w14:paraId="75C0E267" w14:textId="77777777" w:rsidTr="005B3FA0">
        <w:trPr>
          <w:jc w:val="center"/>
        </w:trPr>
        <w:tc>
          <w:tcPr>
            <w:tcW w:w="2122" w:type="dxa"/>
            <w:shd w:val="clear" w:color="auto" w:fill="auto"/>
          </w:tcPr>
          <w:p w14:paraId="6FDEF911" w14:textId="77777777" w:rsidR="004F3C36" w:rsidRPr="000A1DAA" w:rsidRDefault="004F3C36" w:rsidP="005B3FA0">
            <w:pPr>
              <w:pStyle w:val="TAC"/>
            </w:pPr>
            <w:r w:rsidRPr="000A1DAA">
              <w:t xml:space="preserve">DRX cycle </w:t>
            </w:r>
            <w:r w:rsidRPr="000A1DAA">
              <w:rPr>
                <w:rFonts w:hint="eastAsia"/>
              </w:rPr>
              <w:t>≤</w:t>
            </w:r>
            <w:r w:rsidRPr="000A1DAA">
              <w:t xml:space="preserve"> 320ms</w:t>
            </w:r>
          </w:p>
        </w:tc>
        <w:tc>
          <w:tcPr>
            <w:tcW w:w="7119" w:type="dxa"/>
            <w:shd w:val="clear" w:color="auto" w:fill="auto"/>
          </w:tcPr>
          <w:p w14:paraId="5805E8CD" w14:textId="77777777" w:rsidR="004F3C36" w:rsidRPr="000A1DAA" w:rsidRDefault="004F3C36" w:rsidP="005B3FA0">
            <w:pPr>
              <w:pStyle w:val="TAC"/>
              <w:rPr>
                <w:rFonts w:cs="Arial"/>
                <w:b/>
                <w:szCs w:val="18"/>
              </w:rPr>
            </w:pPr>
            <w:r w:rsidRPr="000A1DAA">
              <w:rPr>
                <w:rFonts w:cs="Arial"/>
                <w:szCs w:val="18"/>
              </w:rPr>
              <w:t>max(120ms, ceil((3+</w:t>
            </w:r>
            <w:r w:rsidRPr="000A1DAA">
              <w:rPr>
                <w:rFonts w:cs="Arial"/>
                <w:szCs w:val="18"/>
                <w:lang w:val="en-US"/>
              </w:rPr>
              <w:t xml:space="preserve"> L</w:t>
            </w:r>
            <w:r w:rsidRPr="000A1DAA">
              <w:rPr>
                <w:rFonts w:cs="Arial"/>
                <w:szCs w:val="18"/>
                <w:vertAlign w:val="subscript"/>
                <w:lang w:val="en-US"/>
              </w:rPr>
              <w:t>ind,gaps</w:t>
            </w:r>
            <w:r w:rsidRPr="000A1DAA">
              <w:rPr>
                <w:rFonts w:cs="Arial"/>
                <w:szCs w:val="18"/>
              </w:rPr>
              <w:t>) x 1.5) x max(MGRP, SMTC period, DRX cycle)) x CSSF</w:t>
            </w:r>
            <w:r w:rsidRPr="000A1DAA">
              <w:rPr>
                <w:rFonts w:cs="Arial"/>
                <w:szCs w:val="18"/>
                <w:vertAlign w:val="subscript"/>
              </w:rPr>
              <w:t>inter</w:t>
            </w:r>
          </w:p>
        </w:tc>
      </w:tr>
      <w:tr w:rsidR="004F3C36" w:rsidRPr="000A1DAA" w14:paraId="61A794CD" w14:textId="77777777" w:rsidTr="005B3FA0">
        <w:trPr>
          <w:jc w:val="center"/>
        </w:trPr>
        <w:tc>
          <w:tcPr>
            <w:tcW w:w="2122" w:type="dxa"/>
            <w:shd w:val="clear" w:color="auto" w:fill="auto"/>
          </w:tcPr>
          <w:p w14:paraId="03BA72C5" w14:textId="77777777" w:rsidR="004F3C36" w:rsidRPr="000A1DAA" w:rsidRDefault="004F3C36" w:rsidP="005B3FA0">
            <w:pPr>
              <w:pStyle w:val="TAC"/>
              <w:rPr>
                <w:b/>
              </w:rPr>
            </w:pPr>
            <w:r w:rsidRPr="000A1DAA">
              <w:t>DRX cycle &gt; 320ms</w:t>
            </w:r>
          </w:p>
        </w:tc>
        <w:tc>
          <w:tcPr>
            <w:tcW w:w="7119" w:type="dxa"/>
            <w:shd w:val="clear" w:color="auto" w:fill="auto"/>
          </w:tcPr>
          <w:p w14:paraId="22D1B208" w14:textId="77777777" w:rsidR="004F3C36" w:rsidRPr="000A1DAA" w:rsidRDefault="004F3C36" w:rsidP="005B3FA0">
            <w:pPr>
              <w:pStyle w:val="TAC"/>
              <w:rPr>
                <w:rFonts w:cs="Arial"/>
                <w:b/>
                <w:szCs w:val="18"/>
              </w:rPr>
            </w:pPr>
            <w:r w:rsidRPr="000A1DAA">
              <w:rPr>
                <w:rFonts w:cs="Arial"/>
                <w:szCs w:val="18"/>
              </w:rPr>
              <w:t>(3</w:t>
            </w:r>
            <w:r w:rsidRPr="000A1DAA">
              <w:rPr>
                <w:rFonts w:cs="Arial"/>
                <w:szCs w:val="18"/>
                <w:lang w:val="en-US"/>
              </w:rPr>
              <w:t xml:space="preserve"> + L</w:t>
            </w:r>
            <w:r w:rsidRPr="000A1DAA">
              <w:rPr>
                <w:rFonts w:cs="Arial"/>
                <w:szCs w:val="18"/>
                <w:vertAlign w:val="subscript"/>
                <w:lang w:val="en-US"/>
              </w:rPr>
              <w:t>ind,gaps</w:t>
            </w:r>
            <w:r w:rsidRPr="000A1DAA">
              <w:rPr>
                <w:rFonts w:cs="Arial"/>
                <w:szCs w:val="18"/>
              </w:rPr>
              <w:t>) x DRX cycle x CSSF</w:t>
            </w:r>
            <w:r w:rsidRPr="000A1DAA">
              <w:rPr>
                <w:rFonts w:cs="Arial"/>
                <w:szCs w:val="18"/>
                <w:vertAlign w:val="subscript"/>
              </w:rPr>
              <w:t>inter</w:t>
            </w:r>
          </w:p>
        </w:tc>
      </w:tr>
      <w:tr w:rsidR="004F3C36" w:rsidRPr="000A1DAA" w14:paraId="07B20338" w14:textId="77777777" w:rsidTr="005B3FA0">
        <w:trPr>
          <w:jc w:val="center"/>
        </w:trPr>
        <w:tc>
          <w:tcPr>
            <w:tcW w:w="9241" w:type="dxa"/>
            <w:gridSpan w:val="2"/>
            <w:shd w:val="clear" w:color="auto" w:fill="auto"/>
          </w:tcPr>
          <w:p w14:paraId="750469A4" w14:textId="77777777" w:rsidR="004F3C36" w:rsidRPr="000A1DAA" w:rsidRDefault="004F3C36" w:rsidP="005B3FA0">
            <w:pPr>
              <w:pStyle w:val="TAN"/>
            </w:pPr>
            <w:r w:rsidRPr="000A1DAA">
              <w:t>NOTE 1:</w:t>
            </w:r>
            <w:r w:rsidRPr="000A1DAA">
              <w:tab/>
              <w:t>DRX or non DRX requirements apply according to the conditions described in clause 3.6.1</w:t>
            </w:r>
          </w:p>
          <w:p w14:paraId="4555AB5E" w14:textId="77777777" w:rsidR="004F3C36" w:rsidRPr="000A1DAA" w:rsidRDefault="004F3C36" w:rsidP="005B3FA0">
            <w:pPr>
              <w:pStyle w:val="TAN"/>
            </w:pPr>
            <w:r w:rsidRPr="000A1DAA">
              <w:t>NOTE 2:</w:t>
            </w:r>
            <w:r w:rsidRPr="000A1DAA">
              <w:tab/>
              <w:t>In EN-DC operation, the parameters, timers and scheduling requests referred to in clause 3.6.1 are for the secondary cell group. The DRX cycle is the DRX cycle of the secondary cell group.</w:t>
            </w:r>
          </w:p>
          <w:p w14:paraId="029C197B" w14:textId="6E79E310" w:rsidR="004F3C36" w:rsidRPr="000A1DAA" w:rsidRDefault="004F3C36" w:rsidP="005B3FA0">
            <w:pPr>
              <w:pStyle w:val="TAN"/>
              <w:rPr>
                <w:lang w:val="en-US"/>
              </w:rPr>
            </w:pPr>
            <w:r w:rsidRPr="000A1DAA">
              <w:t>NOTE 3:</w:t>
            </w:r>
            <w:r w:rsidRPr="000A1DAA">
              <w:tab/>
            </w:r>
            <w:r w:rsidRPr="000A1DAA">
              <w:rPr>
                <w:lang w:val="en-US"/>
              </w:rPr>
              <w:t>L</w:t>
            </w:r>
            <w:r w:rsidRPr="000A1DAA">
              <w:rPr>
                <w:vertAlign w:val="subscript"/>
                <w:lang w:val="en-US"/>
              </w:rPr>
              <w:t>ind,gaps</w:t>
            </w:r>
            <w:r w:rsidRPr="000A1DAA">
              <w:rPr>
                <w:lang w:val="en-US"/>
              </w:rPr>
              <w:t xml:space="preserve"> is the number of SMTC occasions not available at the UE during </w:t>
            </w:r>
            <w:r w:rsidRPr="000A1DAA">
              <w:rPr>
                <w:b/>
              </w:rPr>
              <w:t>T</w:t>
            </w:r>
            <w:r w:rsidRPr="000A1DAA">
              <w:rPr>
                <w:b/>
                <w:vertAlign w:val="subscript"/>
              </w:rPr>
              <w:t>SSB_time_index_inter_cca</w:t>
            </w:r>
            <w:r w:rsidRPr="000A1DAA">
              <w:rPr>
                <w:vertAlign w:val="subscript"/>
              </w:rPr>
              <w:t xml:space="preserve">, for </w:t>
            </w:r>
            <w:r w:rsidRPr="000A1DAA">
              <w:rPr>
                <w:lang w:val="en-US"/>
              </w:rPr>
              <w:t>for time index identification, where L</w:t>
            </w:r>
            <w:r w:rsidRPr="000A1DAA">
              <w:rPr>
                <w:vertAlign w:val="subscript"/>
                <w:lang w:val="en-US"/>
              </w:rPr>
              <w:t xml:space="preserve">ind,gaps </w:t>
            </w:r>
            <w:r w:rsidRPr="000A1DAA">
              <w:rPr>
                <w:lang w:val="en-US"/>
              </w:rPr>
              <w:t>≤ L</w:t>
            </w:r>
            <w:r w:rsidRPr="000A1DAA">
              <w:rPr>
                <w:vertAlign w:val="subscript"/>
                <w:lang w:val="en-US"/>
              </w:rPr>
              <w:t>ind,gaps,max</w:t>
            </w:r>
            <w:ins w:id="74" w:author="Iana Siomina" w:date="2021-01-15T23:30:00Z">
              <w:r w:rsidR="002A09B8" w:rsidRPr="000A1DAA">
                <w:t xml:space="preserve">. </w:t>
              </w:r>
            </w:ins>
            <w:ins w:id="75" w:author="Iana Siomina" w:date="2021-02-02T20:02:00Z">
              <w:r w:rsidR="00122D87" w:rsidRPr="000A1DAA">
                <w:t>[</w:t>
              </w:r>
            </w:ins>
            <w:ins w:id="76" w:author="Iana Siomina" w:date="2021-01-15T23:30:00Z">
              <w:r w:rsidR="002A09B8"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ins>
            <w:ins w:id="77" w:author="Iana Siomina" w:date="2021-02-02T19:55:00Z">
              <w:r w:rsidR="00CF4466" w:rsidRPr="000A1DAA">
                <w:t xml:space="preserve">FFS: </w:t>
              </w:r>
            </w:ins>
            <w:ins w:id="78" w:author="Iana Siomina" w:date="2021-01-15T23:30:00Z">
              <w:r w:rsidR="002A09B8" w:rsidRPr="000A1DAA">
                <w:t>The UE is not required to determine the availability of SMTC occasions more frequent than what is required by CSSF</w:t>
              </w:r>
              <w:r w:rsidR="002A09B8" w:rsidRPr="000A1DAA">
                <w:rPr>
                  <w:vertAlign w:val="subscript"/>
                </w:rPr>
                <w:t>inter</w:t>
              </w:r>
              <w:r w:rsidR="002A09B8" w:rsidRPr="000A1DAA">
                <w:t>.</w:t>
              </w:r>
            </w:ins>
            <w:ins w:id="79" w:author="Iana Siomina" w:date="2021-02-02T20:02:00Z">
              <w:r w:rsidR="00122D87" w:rsidRPr="000A1DAA">
                <w:t>]</w:t>
              </w:r>
            </w:ins>
          </w:p>
          <w:p w14:paraId="398A3F7A" w14:textId="77777777" w:rsidR="004F3C36" w:rsidRPr="000A1DAA" w:rsidRDefault="004F3C36" w:rsidP="005B3FA0">
            <w:pPr>
              <w:pStyle w:val="TAN"/>
            </w:pPr>
            <w:r w:rsidRPr="000A1DAA">
              <w:t>NOTE</w:t>
            </w:r>
            <w:r w:rsidRPr="000A1DAA">
              <w:rPr>
                <w:lang w:val="en-US"/>
              </w:rPr>
              <w:t xml:space="preserve"> 4:</w:t>
            </w:r>
            <w:r w:rsidRPr="000A1DAA">
              <w:tab/>
            </w:r>
            <w:r w:rsidRPr="000A1DAA">
              <w:rPr>
                <w:lang w:val="en-US"/>
              </w:rPr>
              <w:t>L</w:t>
            </w:r>
            <w:r w:rsidRPr="000A1DAA">
              <w:rPr>
                <w:vertAlign w:val="subscript"/>
                <w:lang w:val="en-US"/>
              </w:rPr>
              <w:t>ind,gaps,max</w:t>
            </w:r>
            <w:r w:rsidRPr="000A1DAA">
              <w:rPr>
                <w:lang w:val="en-US"/>
              </w:rPr>
              <w:t xml:space="preserve"> = 5 for max(DRX cycle, SMTC period, MGRP)</w:t>
            </w:r>
            <w:r w:rsidRPr="000A1DAA" w:rsidDel="00F235BE">
              <w:rPr>
                <w:lang w:val="en-US"/>
              </w:rPr>
              <w:t xml:space="preserve"> </w:t>
            </w:r>
            <w:r w:rsidRPr="000A1DAA">
              <w:rPr>
                <w:rFonts w:hint="eastAsia"/>
              </w:rPr>
              <w:t>≤</w:t>
            </w:r>
            <w:r w:rsidRPr="000A1DAA">
              <w:t xml:space="preserve"> 40 ms, </w:t>
            </w:r>
            <w:r w:rsidRPr="000A1DAA">
              <w:rPr>
                <w:lang w:val="en-US"/>
              </w:rPr>
              <w:t>L</w:t>
            </w:r>
            <w:r w:rsidRPr="000A1DAA">
              <w:rPr>
                <w:vertAlign w:val="subscript"/>
                <w:lang w:val="en-US"/>
              </w:rPr>
              <w:t>ind,gaps,max</w:t>
            </w:r>
            <w:r w:rsidRPr="000A1DAA">
              <w:rPr>
                <w:lang w:val="en-US"/>
              </w:rPr>
              <w:t xml:space="preserve"> = 3 for 40 ms &lt; max(DRX cycle, SMTC period, MGRP)</w:t>
            </w:r>
            <w:r w:rsidRPr="000A1DAA" w:rsidDel="00F235BE">
              <w:rPr>
                <w:lang w:val="en-US"/>
              </w:rPr>
              <w:t xml:space="preserve"> </w:t>
            </w:r>
            <w:r w:rsidRPr="000A1DAA">
              <w:rPr>
                <w:rFonts w:hint="eastAsia"/>
              </w:rPr>
              <w:t>≤</w:t>
            </w:r>
            <w:r w:rsidRPr="000A1DAA">
              <w:t xml:space="preserve"> 320 ms, </w:t>
            </w:r>
            <w:r w:rsidRPr="000A1DAA">
              <w:rPr>
                <w:lang w:val="en-US"/>
              </w:rPr>
              <w:t>and L</w:t>
            </w:r>
            <w:r w:rsidRPr="000A1DAA">
              <w:rPr>
                <w:vertAlign w:val="subscript"/>
                <w:lang w:val="en-US"/>
              </w:rPr>
              <w:t>ind,gaps,max</w:t>
            </w:r>
            <w:r w:rsidRPr="000A1DAA">
              <w:rPr>
                <w:lang w:val="en-US"/>
              </w:rPr>
              <w:t xml:space="preserve"> = 2 for DRX cycle </w:t>
            </w:r>
            <w:r w:rsidRPr="000A1DAA">
              <w:t>&gt; 320 ms.</w:t>
            </w:r>
          </w:p>
        </w:tc>
      </w:tr>
    </w:tbl>
    <w:p w14:paraId="533221EE" w14:textId="77777777" w:rsidR="004F3C36" w:rsidRPr="000A1DAA" w:rsidRDefault="004F3C36" w:rsidP="004F3C36"/>
    <w:p w14:paraId="454C9634" w14:textId="77777777" w:rsidR="004F3C36" w:rsidRPr="000A1DAA" w:rsidRDefault="004F3C36" w:rsidP="004F3C36">
      <w:r w:rsidRPr="000A1DAA">
        <w:t xml:space="preserve">The UE shall restart the time index detection upon exceeding </w:t>
      </w:r>
      <w:r w:rsidRPr="000A1DAA">
        <w:rPr>
          <w:sz w:val="18"/>
          <w:szCs w:val="18"/>
          <w:lang w:val="en-US"/>
        </w:rPr>
        <w:t>L</w:t>
      </w:r>
      <w:r w:rsidRPr="000A1DAA">
        <w:rPr>
          <w:sz w:val="18"/>
          <w:szCs w:val="18"/>
          <w:vertAlign w:val="subscript"/>
          <w:lang w:val="en-US"/>
        </w:rPr>
        <w:t>ind,gaps,max</w:t>
      </w:r>
      <w:r w:rsidRPr="000A1DAA">
        <w:rPr>
          <w:sz w:val="18"/>
          <w:szCs w:val="18"/>
          <w:lang w:val="en-US"/>
        </w:rPr>
        <w:t xml:space="preserve">. </w:t>
      </w:r>
      <w:r w:rsidRPr="000A1DAA">
        <w:t xml:space="preserve">The requirements apply provided that any two closest SMTC occasions available at the UE for the measurement shall be separated by no more than the maximum time requirement for the cell to remain known. </w:t>
      </w:r>
    </w:p>
    <w:p w14:paraId="262B3491" w14:textId="77777777" w:rsidR="004F3C36" w:rsidRPr="000A1DAA" w:rsidRDefault="004F3C36" w:rsidP="004F3C36">
      <w:pPr>
        <w:pStyle w:val="Heading3"/>
        <w:rPr>
          <w:b/>
          <w:u w:val="single"/>
        </w:rPr>
      </w:pPr>
      <w:r w:rsidRPr="000A1DAA">
        <w:t>9.3A.5</w:t>
      </w:r>
      <w:r w:rsidRPr="000A1DAA">
        <w:tab/>
        <w:t>Inter-frequency measurements</w:t>
      </w:r>
    </w:p>
    <w:p w14:paraId="628C52D3" w14:textId="77777777" w:rsidR="004F3C36" w:rsidRPr="000A1DAA" w:rsidRDefault="004F3C36" w:rsidP="004F3C36">
      <w:r w:rsidRPr="000A1DAA">
        <w:t>When measurement gaps are provided for inter-frequency measurements in carrier frequencies with CCA, or the UE supports capability of conducting such measurements without gaps, the UE physical layer shall be capable of reporting SS-RSRP, SS-RSRQ and SS-SINR measurements to higher layers with measurement accuracy as specified in clauses 10.1.28, 10.1.30, 10.1.32, respectively,</w:t>
      </w:r>
      <w:r w:rsidRPr="000A1DAA" w:rsidDel="006735C9">
        <w:t xml:space="preserve"> </w:t>
      </w:r>
      <w:r w:rsidRPr="000A1DAA">
        <w:t>as shown in table 9.3A.5-1:</w:t>
      </w:r>
    </w:p>
    <w:p w14:paraId="3C5252AD" w14:textId="77777777" w:rsidR="004F3C36" w:rsidRPr="000A1DAA" w:rsidRDefault="004F3C36" w:rsidP="004F3C36">
      <w:pPr>
        <w:pStyle w:val="TH"/>
      </w:pPr>
      <w:r w:rsidRPr="000A1DAA">
        <w:t>Table 9.3A.5-1: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0A1DAA" w14:paraId="45F8A3DC" w14:textId="77777777" w:rsidTr="005B3FA0">
        <w:trPr>
          <w:jc w:val="center"/>
        </w:trPr>
        <w:tc>
          <w:tcPr>
            <w:tcW w:w="2122" w:type="dxa"/>
            <w:shd w:val="clear" w:color="auto" w:fill="auto"/>
          </w:tcPr>
          <w:p w14:paraId="3D3A9183" w14:textId="77777777" w:rsidR="004F3C36" w:rsidRPr="000A1DAA" w:rsidRDefault="004F3C36" w:rsidP="005B3FA0">
            <w:pPr>
              <w:pStyle w:val="TAH"/>
            </w:pPr>
            <w:r w:rsidRPr="000A1DAA">
              <w:t>Condition</w:t>
            </w:r>
            <w:r w:rsidRPr="000A1DAA">
              <w:rPr>
                <w:vertAlign w:val="superscript"/>
              </w:rPr>
              <w:t xml:space="preserve"> NOTE1,2,3,4</w:t>
            </w:r>
          </w:p>
        </w:tc>
        <w:tc>
          <w:tcPr>
            <w:tcW w:w="7119" w:type="dxa"/>
            <w:shd w:val="clear" w:color="auto" w:fill="auto"/>
          </w:tcPr>
          <w:p w14:paraId="0AED2031" w14:textId="77777777" w:rsidR="004F3C36" w:rsidRPr="000A1DAA" w:rsidRDefault="004F3C36" w:rsidP="005B3FA0">
            <w:pPr>
              <w:pStyle w:val="TAH"/>
            </w:pPr>
            <w:r w:rsidRPr="000A1DAA">
              <w:t>T</w:t>
            </w:r>
            <w:r w:rsidRPr="000A1DAA">
              <w:rPr>
                <w:vertAlign w:val="subscript"/>
              </w:rPr>
              <w:t xml:space="preserve"> SSB_measurement_period_inter_cca</w:t>
            </w:r>
          </w:p>
        </w:tc>
      </w:tr>
      <w:tr w:rsidR="004F3C36" w:rsidRPr="000A1DAA" w14:paraId="32DA0810" w14:textId="77777777" w:rsidTr="005B3FA0">
        <w:trPr>
          <w:jc w:val="center"/>
        </w:trPr>
        <w:tc>
          <w:tcPr>
            <w:tcW w:w="2122" w:type="dxa"/>
            <w:shd w:val="clear" w:color="auto" w:fill="auto"/>
          </w:tcPr>
          <w:p w14:paraId="6EB30144" w14:textId="77777777" w:rsidR="004F3C36" w:rsidRPr="000A1DAA" w:rsidRDefault="004F3C36" w:rsidP="005B3FA0">
            <w:pPr>
              <w:pStyle w:val="TAC"/>
            </w:pPr>
            <w:r w:rsidRPr="000A1DAA">
              <w:t>No DRX</w:t>
            </w:r>
          </w:p>
        </w:tc>
        <w:tc>
          <w:tcPr>
            <w:tcW w:w="7119" w:type="dxa"/>
            <w:shd w:val="clear" w:color="auto" w:fill="auto"/>
          </w:tcPr>
          <w:p w14:paraId="64447F71" w14:textId="77777777" w:rsidR="004F3C36" w:rsidRPr="000A1DAA" w:rsidRDefault="004F3C36" w:rsidP="005B3FA0">
            <w:pPr>
              <w:pStyle w:val="TAC"/>
            </w:pPr>
            <w:r w:rsidRPr="000A1DAA">
              <w:t xml:space="preserve">max(200ms, </w:t>
            </w:r>
            <w:r w:rsidRPr="000A1DAA">
              <w:rPr>
                <w:rFonts w:cs="Arial"/>
                <w:szCs w:val="18"/>
              </w:rPr>
              <w:t>(8+</w:t>
            </w:r>
            <w:r w:rsidRPr="000A1DAA">
              <w:rPr>
                <w:rFonts w:eastAsiaTheme="minorEastAsia" w:cs="Arial"/>
                <w:color w:val="000000" w:themeColor="dark1"/>
                <w:kern w:val="24"/>
                <w:szCs w:val="18"/>
              </w:rPr>
              <w:t xml:space="preserve"> </w:t>
            </w:r>
            <w:r w:rsidRPr="000A1DAA">
              <w:rPr>
                <w:rFonts w:cs="Arial"/>
                <w:szCs w:val="18"/>
              </w:rPr>
              <w:t>L</w:t>
            </w:r>
            <w:r w:rsidRPr="000A1DAA">
              <w:rPr>
                <w:rFonts w:cs="Arial"/>
                <w:szCs w:val="18"/>
                <w:vertAlign w:val="subscript"/>
              </w:rPr>
              <w:t>meas</w:t>
            </w:r>
            <w:r w:rsidRPr="000A1DAA">
              <w:rPr>
                <w:rFonts w:cs="Arial"/>
                <w:szCs w:val="18"/>
              </w:rPr>
              <w:t>)</w:t>
            </w:r>
            <w:r w:rsidRPr="000A1DAA">
              <w:t xml:space="preserve"> x max(MGRP, SMTC period</w:t>
            </w:r>
            <w:r w:rsidRPr="000A1DAA">
              <w:rPr>
                <w:rFonts w:ascii="Malgun Gothic" w:eastAsia="Malgun Gothic" w:hAnsi="Malgun Gothic"/>
                <w:lang w:eastAsia="zh-TW"/>
              </w:rPr>
              <w:t>)</w:t>
            </w:r>
            <w:r w:rsidRPr="000A1DAA">
              <w:t>) x CSSF</w:t>
            </w:r>
            <w:r w:rsidRPr="000A1DAA">
              <w:rPr>
                <w:vertAlign w:val="subscript"/>
              </w:rPr>
              <w:t>inter</w:t>
            </w:r>
          </w:p>
        </w:tc>
      </w:tr>
      <w:tr w:rsidR="004F3C36" w:rsidRPr="000A1DAA" w14:paraId="09BAC35F" w14:textId="77777777" w:rsidTr="005B3FA0">
        <w:trPr>
          <w:jc w:val="center"/>
        </w:trPr>
        <w:tc>
          <w:tcPr>
            <w:tcW w:w="2122" w:type="dxa"/>
            <w:shd w:val="clear" w:color="auto" w:fill="auto"/>
          </w:tcPr>
          <w:p w14:paraId="71742ADF" w14:textId="77777777" w:rsidR="004F3C36" w:rsidRPr="000A1DAA" w:rsidRDefault="004F3C36" w:rsidP="005B3FA0">
            <w:pPr>
              <w:pStyle w:val="TAC"/>
            </w:pPr>
            <w:r w:rsidRPr="000A1DAA">
              <w:t xml:space="preserve">DRX cycle </w:t>
            </w:r>
            <w:r w:rsidRPr="000A1DAA">
              <w:rPr>
                <w:rFonts w:hint="eastAsia"/>
              </w:rPr>
              <w:t>≤</w:t>
            </w:r>
            <w:r w:rsidRPr="000A1DAA">
              <w:t xml:space="preserve"> 320ms</w:t>
            </w:r>
          </w:p>
        </w:tc>
        <w:tc>
          <w:tcPr>
            <w:tcW w:w="7119" w:type="dxa"/>
            <w:shd w:val="clear" w:color="auto" w:fill="auto"/>
          </w:tcPr>
          <w:p w14:paraId="109D9DC8" w14:textId="77777777" w:rsidR="004F3C36" w:rsidRPr="000A1DAA" w:rsidRDefault="004F3C36" w:rsidP="005B3FA0">
            <w:pPr>
              <w:pStyle w:val="TAC"/>
              <w:rPr>
                <w:b/>
              </w:rPr>
            </w:pPr>
            <w:r w:rsidRPr="000A1DAA">
              <w:t>max(200ms, ceil</w:t>
            </w:r>
            <w:r w:rsidRPr="000A1DAA">
              <w:rPr>
                <w:rFonts w:ascii="Malgun Gothic" w:eastAsia="Malgun Gothic" w:hAnsi="Malgun Gothic"/>
                <w:lang w:eastAsia="zh-TW"/>
              </w:rPr>
              <w:t>(</w:t>
            </w:r>
            <w:r w:rsidRPr="000A1DAA">
              <w:rPr>
                <w:rFonts w:cs="Arial"/>
                <w:szCs w:val="18"/>
              </w:rPr>
              <w:t>(8+</w:t>
            </w:r>
            <w:r w:rsidRPr="000A1DAA">
              <w:rPr>
                <w:rFonts w:eastAsiaTheme="minorEastAsia" w:cs="Arial"/>
                <w:color w:val="000000" w:themeColor="dark1"/>
                <w:kern w:val="24"/>
                <w:szCs w:val="18"/>
              </w:rPr>
              <w:t xml:space="preserve"> </w:t>
            </w:r>
            <w:r w:rsidRPr="000A1DAA">
              <w:rPr>
                <w:rFonts w:cs="Arial"/>
                <w:szCs w:val="18"/>
              </w:rPr>
              <w:t>L</w:t>
            </w:r>
            <w:r w:rsidRPr="000A1DAA">
              <w:rPr>
                <w:rFonts w:cs="Arial"/>
                <w:szCs w:val="18"/>
                <w:vertAlign w:val="subscript"/>
              </w:rPr>
              <w:t>meas</w:t>
            </w:r>
            <w:r w:rsidRPr="000A1DAA">
              <w:rPr>
                <w:rFonts w:cs="Arial"/>
                <w:szCs w:val="18"/>
              </w:rPr>
              <w:t>)</w:t>
            </w:r>
            <w:r w:rsidRPr="000A1DAA">
              <w:t xml:space="preserve">  x 1.5</w:t>
            </w:r>
            <w:r w:rsidRPr="000A1DAA">
              <w:rPr>
                <w:rFonts w:ascii="Malgun Gothic" w:eastAsia="Malgun Gothic" w:hAnsi="Malgun Gothic"/>
                <w:lang w:eastAsia="zh-TW"/>
              </w:rPr>
              <w:t>)</w:t>
            </w:r>
            <w:r w:rsidRPr="000A1DAA">
              <w:t xml:space="preserve"> x max(MGRP, SMTC period, DRX cycle)) x CSSF</w:t>
            </w:r>
            <w:r w:rsidRPr="000A1DAA">
              <w:rPr>
                <w:vertAlign w:val="subscript"/>
              </w:rPr>
              <w:t>inter</w:t>
            </w:r>
          </w:p>
        </w:tc>
      </w:tr>
      <w:tr w:rsidR="004F3C36" w:rsidRPr="000A1DAA" w14:paraId="39FEDBCA" w14:textId="77777777" w:rsidTr="005B3FA0">
        <w:trPr>
          <w:jc w:val="center"/>
        </w:trPr>
        <w:tc>
          <w:tcPr>
            <w:tcW w:w="2122" w:type="dxa"/>
            <w:shd w:val="clear" w:color="auto" w:fill="auto"/>
          </w:tcPr>
          <w:p w14:paraId="5CE5D273" w14:textId="77777777" w:rsidR="004F3C36" w:rsidRPr="000A1DAA" w:rsidRDefault="004F3C36" w:rsidP="005B3FA0">
            <w:pPr>
              <w:pStyle w:val="TAC"/>
              <w:rPr>
                <w:b/>
              </w:rPr>
            </w:pPr>
            <w:r w:rsidRPr="000A1DAA">
              <w:t>DRX cycle &gt; 320ms</w:t>
            </w:r>
          </w:p>
        </w:tc>
        <w:tc>
          <w:tcPr>
            <w:tcW w:w="7119" w:type="dxa"/>
            <w:shd w:val="clear" w:color="auto" w:fill="auto"/>
          </w:tcPr>
          <w:p w14:paraId="77C775CB" w14:textId="77777777" w:rsidR="004F3C36" w:rsidRPr="000A1DAA" w:rsidRDefault="004F3C36" w:rsidP="005B3FA0">
            <w:pPr>
              <w:pStyle w:val="TAC"/>
              <w:rPr>
                <w:b/>
              </w:rPr>
            </w:pPr>
            <w:r w:rsidRPr="000A1DAA">
              <w:rPr>
                <w:rFonts w:cs="Arial"/>
                <w:szCs w:val="18"/>
              </w:rPr>
              <w:t>(8+</w:t>
            </w:r>
            <w:r w:rsidRPr="000A1DAA">
              <w:rPr>
                <w:rFonts w:eastAsiaTheme="minorEastAsia" w:cs="Arial"/>
                <w:color w:val="000000" w:themeColor="dark1"/>
                <w:kern w:val="24"/>
                <w:szCs w:val="18"/>
              </w:rPr>
              <w:t xml:space="preserve"> </w:t>
            </w:r>
            <w:r w:rsidRPr="000A1DAA">
              <w:rPr>
                <w:rFonts w:cs="Arial"/>
                <w:szCs w:val="18"/>
              </w:rPr>
              <w:t>L</w:t>
            </w:r>
            <w:r w:rsidRPr="000A1DAA">
              <w:rPr>
                <w:rFonts w:cs="Arial"/>
                <w:szCs w:val="18"/>
                <w:vertAlign w:val="subscript"/>
              </w:rPr>
              <w:t>meas</w:t>
            </w:r>
            <w:r w:rsidRPr="000A1DAA">
              <w:rPr>
                <w:rFonts w:cs="Arial"/>
                <w:szCs w:val="18"/>
              </w:rPr>
              <w:t>)</w:t>
            </w:r>
            <w:r w:rsidRPr="000A1DAA">
              <w:t xml:space="preserve"> x DRX cycle x CSSF</w:t>
            </w:r>
            <w:r w:rsidRPr="000A1DAA">
              <w:rPr>
                <w:vertAlign w:val="subscript"/>
              </w:rPr>
              <w:t>inter</w:t>
            </w:r>
          </w:p>
        </w:tc>
      </w:tr>
      <w:tr w:rsidR="004F3C36" w:rsidRPr="000A1DAA" w14:paraId="500F2716" w14:textId="77777777" w:rsidTr="005B3FA0">
        <w:trPr>
          <w:trHeight w:val="70"/>
          <w:jc w:val="center"/>
        </w:trPr>
        <w:tc>
          <w:tcPr>
            <w:tcW w:w="9241" w:type="dxa"/>
            <w:gridSpan w:val="2"/>
            <w:shd w:val="clear" w:color="auto" w:fill="auto"/>
          </w:tcPr>
          <w:p w14:paraId="0142B5B8" w14:textId="77777777" w:rsidR="004F3C36" w:rsidRPr="000A1DAA" w:rsidRDefault="004F3C36" w:rsidP="005B3FA0">
            <w:pPr>
              <w:pStyle w:val="TAN"/>
            </w:pPr>
            <w:r w:rsidRPr="000A1DAA">
              <w:t>NOTE 1:</w:t>
            </w:r>
            <w:r w:rsidRPr="000A1DAA">
              <w:tab/>
              <w:t>DRX or non DRX requirements apply according to the conditions described in clause 3.6.1</w:t>
            </w:r>
          </w:p>
          <w:p w14:paraId="77420571" w14:textId="77777777" w:rsidR="004F3C36" w:rsidRPr="000A1DAA" w:rsidRDefault="004F3C36" w:rsidP="005B3FA0">
            <w:pPr>
              <w:pStyle w:val="TAN"/>
            </w:pPr>
            <w:r w:rsidRPr="000A1DAA">
              <w:t>NOTE 2:</w:t>
            </w:r>
            <w:r w:rsidRPr="000A1DAA">
              <w:tab/>
              <w:t>In EN-DC operation, the parameters, timers and scheduling requests referred to in clause 3.6.1 are for the secondary cell group. The DRX cycle is the DRX cycle of the secondary cell group.</w:t>
            </w:r>
          </w:p>
          <w:p w14:paraId="3AD7C9B2" w14:textId="506150C8" w:rsidR="004F3C36" w:rsidRPr="000A1DAA" w:rsidRDefault="004F3C36" w:rsidP="005B3FA0">
            <w:pPr>
              <w:pStyle w:val="TAN"/>
              <w:rPr>
                <w:lang w:val="en-US"/>
              </w:rPr>
            </w:pPr>
            <w:r w:rsidRPr="000A1DAA">
              <w:t>NOTE 3:</w:t>
            </w:r>
            <w:r w:rsidRPr="000A1DAA">
              <w:tab/>
              <w:t>L</w:t>
            </w:r>
            <w:r w:rsidRPr="000A1DAA">
              <w:rPr>
                <w:vertAlign w:val="subscript"/>
              </w:rPr>
              <w:t>meas</w:t>
            </w:r>
            <w:r w:rsidRPr="000A1DAA">
              <w:rPr>
                <w:lang w:val="en-US"/>
              </w:rPr>
              <w:t xml:space="preserve"> is the number of SMTC occasions not available at the UE during </w:t>
            </w:r>
            <w:r w:rsidRPr="000A1DAA">
              <w:t>T</w:t>
            </w:r>
            <w:r w:rsidRPr="000A1DAA">
              <w:rPr>
                <w:vertAlign w:val="subscript"/>
              </w:rPr>
              <w:t xml:space="preserve"> SSB_measurement_period_NR_cca</w:t>
            </w:r>
            <w:r w:rsidRPr="000A1DAA">
              <w:rPr>
                <w:lang w:val="en-US"/>
              </w:rPr>
              <w:t xml:space="preserve">, for inter-frequency measurements with gaps, where </w:t>
            </w:r>
            <w:r w:rsidRPr="000A1DAA">
              <w:t>L</w:t>
            </w:r>
            <w:r w:rsidRPr="000A1DAA">
              <w:rPr>
                <w:vertAlign w:val="subscript"/>
              </w:rPr>
              <w:t>meas</w:t>
            </w:r>
            <w:r w:rsidRPr="000A1DAA">
              <w:rPr>
                <w:lang w:val="en-US"/>
              </w:rPr>
              <w:t xml:space="preserve"> ≤ </w:t>
            </w:r>
            <w:r w:rsidRPr="000A1DAA">
              <w:t>L</w:t>
            </w:r>
            <w:r w:rsidRPr="000A1DAA">
              <w:rPr>
                <w:vertAlign w:val="subscript"/>
              </w:rPr>
              <w:t>meas,max</w:t>
            </w:r>
            <w:ins w:id="80" w:author="Iana Siomina" w:date="2021-01-15T23:30:00Z">
              <w:r w:rsidR="00BE4DD8" w:rsidRPr="000A1DAA">
                <w:t xml:space="preserve">. </w:t>
              </w:r>
            </w:ins>
            <w:ins w:id="81" w:author="Iana Siomina" w:date="2021-02-02T20:02:00Z">
              <w:r w:rsidR="00122D87" w:rsidRPr="000A1DAA">
                <w:t>[</w:t>
              </w:r>
            </w:ins>
            <w:ins w:id="82" w:author="Iana Siomina" w:date="2021-01-15T23:30:00Z">
              <w:r w:rsidR="00BE4DD8"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ins>
            <w:ins w:id="83" w:author="Iana Siomina" w:date="2021-02-02T19:55:00Z">
              <w:r w:rsidR="00CF4466" w:rsidRPr="000A1DAA">
                <w:t xml:space="preserve">FFS: </w:t>
              </w:r>
            </w:ins>
            <w:ins w:id="84" w:author="Iana Siomina" w:date="2021-01-15T23:30:00Z">
              <w:r w:rsidR="00BE4DD8" w:rsidRPr="000A1DAA">
                <w:t>The UE is not required to determine the availability of SMTC occasions more frequent than what is required by CSSF</w:t>
              </w:r>
              <w:r w:rsidR="00BE4DD8" w:rsidRPr="000A1DAA">
                <w:rPr>
                  <w:vertAlign w:val="subscript"/>
                </w:rPr>
                <w:t>inter</w:t>
              </w:r>
              <w:r w:rsidR="00BE4DD8" w:rsidRPr="000A1DAA">
                <w:t>.</w:t>
              </w:r>
            </w:ins>
            <w:ins w:id="85" w:author="Iana Siomina" w:date="2021-02-02T20:02:00Z">
              <w:r w:rsidR="00122D87" w:rsidRPr="000A1DAA">
                <w:t>]</w:t>
              </w:r>
            </w:ins>
          </w:p>
          <w:p w14:paraId="03618A9C" w14:textId="77777777" w:rsidR="004F3C36" w:rsidRPr="000A1DAA" w:rsidRDefault="004F3C36" w:rsidP="005B3FA0">
            <w:pPr>
              <w:pStyle w:val="TAN"/>
            </w:pPr>
            <w:r w:rsidRPr="000A1DAA">
              <w:t>NOTE</w:t>
            </w:r>
            <w:r w:rsidRPr="000A1DAA">
              <w:rPr>
                <w:lang w:val="en-US"/>
              </w:rPr>
              <w:t xml:space="preserve"> 4:</w:t>
            </w:r>
            <w:r w:rsidRPr="000A1DAA">
              <w:tab/>
              <w:t>L</w:t>
            </w:r>
            <w:r w:rsidRPr="000A1DAA">
              <w:rPr>
                <w:vertAlign w:val="subscript"/>
              </w:rPr>
              <w:t>meas,max</w:t>
            </w:r>
            <w:r w:rsidRPr="000A1DAA">
              <w:rPr>
                <w:lang w:val="en-US"/>
              </w:rPr>
              <w:t xml:space="preserve"> = 12 for max(DRX cycle, SMTC period, MGRP)</w:t>
            </w:r>
            <w:r w:rsidRPr="000A1DAA" w:rsidDel="00F235BE">
              <w:rPr>
                <w:lang w:val="en-US"/>
              </w:rPr>
              <w:t xml:space="preserve"> </w:t>
            </w:r>
            <w:r w:rsidRPr="000A1DAA">
              <w:t>≤ 40 ms, L</w:t>
            </w:r>
            <w:r w:rsidRPr="000A1DAA">
              <w:rPr>
                <w:vertAlign w:val="subscript"/>
              </w:rPr>
              <w:t>meas,max</w:t>
            </w:r>
            <w:r w:rsidRPr="000A1DAA">
              <w:rPr>
                <w:lang w:val="en-US"/>
              </w:rPr>
              <w:t xml:space="preserve"> = 8 for 40 ms &lt; max(DRX cycle, SMTC period, MGRP)</w:t>
            </w:r>
            <w:r w:rsidRPr="000A1DAA" w:rsidDel="00F235BE">
              <w:rPr>
                <w:lang w:val="en-US"/>
              </w:rPr>
              <w:t xml:space="preserve"> </w:t>
            </w:r>
            <w:r w:rsidRPr="000A1DAA">
              <w:t xml:space="preserve">≤ 320 ms, </w:t>
            </w:r>
            <w:r w:rsidRPr="000A1DAA">
              <w:rPr>
                <w:lang w:val="en-US"/>
              </w:rPr>
              <w:t xml:space="preserve">and </w:t>
            </w:r>
            <w:r w:rsidRPr="000A1DAA">
              <w:t>L</w:t>
            </w:r>
            <w:r w:rsidRPr="000A1DAA">
              <w:rPr>
                <w:vertAlign w:val="subscript"/>
              </w:rPr>
              <w:t>meas,max</w:t>
            </w:r>
            <w:r w:rsidRPr="000A1DAA">
              <w:rPr>
                <w:lang w:val="en-US"/>
              </w:rPr>
              <w:t xml:space="preserve"> = 5 for DRX cycle </w:t>
            </w:r>
            <w:r w:rsidRPr="000A1DAA">
              <w:t>&gt; 320 ms.</w:t>
            </w:r>
          </w:p>
        </w:tc>
      </w:tr>
    </w:tbl>
    <w:p w14:paraId="705B5B78" w14:textId="77777777" w:rsidR="004F3C36" w:rsidRPr="000A1DAA" w:rsidRDefault="004F3C36" w:rsidP="004F3C36">
      <w:pPr>
        <w:rPr>
          <w:b/>
        </w:rPr>
      </w:pPr>
    </w:p>
    <w:p w14:paraId="7BD0FAAF" w14:textId="77777777" w:rsidR="004F3C36" w:rsidRPr="000A1DAA" w:rsidRDefault="004F3C36" w:rsidP="004F3C36">
      <w:r w:rsidRPr="000A1DAA">
        <w:t xml:space="preserve">The UE shall restart the measurement upon exceeding </w:t>
      </w:r>
      <w:r w:rsidRPr="000A1DAA">
        <w:rPr>
          <w:sz w:val="18"/>
          <w:szCs w:val="18"/>
          <w:lang w:val="en-US"/>
        </w:rPr>
        <w:t>L</w:t>
      </w:r>
      <w:r w:rsidRPr="000A1DAA">
        <w:rPr>
          <w:sz w:val="18"/>
          <w:szCs w:val="18"/>
          <w:vertAlign w:val="subscript"/>
          <w:lang w:val="en-US"/>
        </w:rPr>
        <w:t>meas,max</w:t>
      </w:r>
      <w:r w:rsidRPr="000A1DAA">
        <w:rPr>
          <w:sz w:val="18"/>
          <w:szCs w:val="18"/>
          <w:lang w:val="en-US"/>
        </w:rPr>
        <w:t xml:space="preserve">. </w:t>
      </w:r>
      <w:r w:rsidRPr="000A1DAA">
        <w:t xml:space="preserve">The requirements apply provided that any two closest SMTC occasions available at the UE for the measurement shall be separated by no more than the maximum time requirement for the cell to remain known. </w:t>
      </w:r>
    </w:p>
    <w:p w14:paraId="1B2E0197" w14:textId="77777777" w:rsidR="004F3C36" w:rsidRPr="000A1DAA" w:rsidRDefault="004F3C36" w:rsidP="004F3C36">
      <w:r w:rsidRPr="000A1DAA">
        <w:t>When the time period of unsuccessful measurement attemps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4EFFB4A1" w14:textId="77777777" w:rsidR="004F3C36" w:rsidRPr="000A1DAA" w:rsidRDefault="004F3C36" w:rsidP="004F3C36">
      <w:pPr>
        <w:pStyle w:val="Heading3"/>
        <w:rPr>
          <w:rFonts w:eastAsia="Calibri"/>
          <w:b/>
          <w:u w:val="single"/>
        </w:rPr>
      </w:pPr>
      <w:r w:rsidRPr="000A1DAA">
        <w:rPr>
          <w:rFonts w:eastAsia="Calibri"/>
        </w:rPr>
        <w:t>9.3A.6</w:t>
      </w:r>
      <w:r w:rsidRPr="000A1DAA">
        <w:rPr>
          <w:rFonts w:eastAsia="Calibri"/>
        </w:rPr>
        <w:tab/>
        <w:t xml:space="preserve">NR </w:t>
      </w:r>
      <w:r w:rsidRPr="000A1DAA">
        <w:t>Inter-frequency measurements reporting requirements</w:t>
      </w:r>
    </w:p>
    <w:p w14:paraId="42C155DC" w14:textId="77777777" w:rsidR="004F3C36" w:rsidRPr="000A1DAA" w:rsidRDefault="004F3C36" w:rsidP="004F3C36">
      <w:pPr>
        <w:pStyle w:val="Heading4"/>
      </w:pPr>
      <w:r w:rsidRPr="000A1DAA">
        <w:t>9.3A.6.1</w:t>
      </w:r>
      <w:r w:rsidRPr="000A1DAA">
        <w:tab/>
        <w:t>Periodic Reporting</w:t>
      </w:r>
    </w:p>
    <w:p w14:paraId="0E07BCCE" w14:textId="77777777" w:rsidR="004F3C36" w:rsidRPr="000A1DAA" w:rsidRDefault="004F3C36" w:rsidP="004F3C36">
      <w:bookmarkStart w:id="86" w:name="_Hlk60856526"/>
      <w:r w:rsidRPr="000A1DAA">
        <w:t>Reported SS-RSRP, SS-RSRQ, and SS-SINR measurements contained in periodically triggered measurement reports shall meet the requirements in clauses 10.1.28, 10.1.30, and 10.1.32, respectively.</w:t>
      </w:r>
    </w:p>
    <w:bookmarkEnd w:id="86"/>
    <w:p w14:paraId="59E2E32E" w14:textId="77777777" w:rsidR="004F3C36" w:rsidRPr="000A1DAA" w:rsidRDefault="004F3C36" w:rsidP="004F3C36">
      <w:pPr>
        <w:pStyle w:val="Heading4"/>
      </w:pPr>
      <w:r w:rsidRPr="000A1DAA">
        <w:t>9.3A.6.2</w:t>
      </w:r>
      <w:r w:rsidRPr="000A1DAA">
        <w:tab/>
        <w:t>Event-triggered Periodic Reporting</w:t>
      </w:r>
    </w:p>
    <w:p w14:paraId="70324C53" w14:textId="77777777" w:rsidR="004F3C36" w:rsidRPr="000A1DAA" w:rsidRDefault="004F3C36" w:rsidP="004F3C36">
      <w:r w:rsidRPr="000A1DAA">
        <w:t>Reported SS-RSRP, SS-RSRQ, and SS-SINR measurements contained in event triggered periodic measurement reports shall meet the requirements in clauses 10.1.28, 10.1.30, and 10.1.32, respectively.</w:t>
      </w:r>
    </w:p>
    <w:p w14:paraId="54A70C94" w14:textId="77777777" w:rsidR="004F3C36" w:rsidRPr="000A1DAA" w:rsidRDefault="004F3C36" w:rsidP="004F3C36">
      <w:r w:rsidRPr="000A1DAA">
        <w:t>The first report in event triggered periodic measurement reporting shall meet the requirements specified in clause 9.3A.6.3.</w:t>
      </w:r>
    </w:p>
    <w:p w14:paraId="279A707E" w14:textId="77777777" w:rsidR="004F3C36" w:rsidRPr="000A1DAA" w:rsidRDefault="004F3C36" w:rsidP="004F3C36">
      <w:pPr>
        <w:pStyle w:val="Heading4"/>
      </w:pPr>
      <w:r w:rsidRPr="000A1DAA">
        <w:t>9.3A.6.3</w:t>
      </w:r>
      <w:r w:rsidRPr="000A1DAA">
        <w:tab/>
        <w:t>Event-triggered Reporting</w:t>
      </w:r>
    </w:p>
    <w:p w14:paraId="6ADA6CBC" w14:textId="77777777" w:rsidR="004F3C36" w:rsidRPr="000A1DAA" w:rsidRDefault="004F3C36" w:rsidP="004F3C36">
      <w:r w:rsidRPr="000A1DAA">
        <w:t>Reported SS-RSRP, SS-RSRQ, and SS-SINR measurements contained in event triggered measurement reports shall meet the requirements in clauses 10.1.28, 10.1.30, and 10.1.32, respectively.</w:t>
      </w:r>
    </w:p>
    <w:p w14:paraId="588A55C4" w14:textId="77777777" w:rsidR="004F3C36" w:rsidRPr="000A1DAA" w:rsidRDefault="004F3C36" w:rsidP="004F3C36">
      <w:r w:rsidRPr="000A1DAA">
        <w:t>The UE shall not send any event triggered measurement reports, as long as no reporting criteria are fulfilled.</w:t>
      </w:r>
    </w:p>
    <w:p w14:paraId="4E092894" w14:textId="77777777" w:rsidR="004F3C36" w:rsidRPr="000A1DAA" w:rsidRDefault="004F3C36" w:rsidP="004F3C36">
      <w:r w:rsidRPr="000A1DA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0A1DAA">
        <w:rPr>
          <w:vertAlign w:val="subscript"/>
        </w:rPr>
        <w:t>DCCH</w:t>
      </w:r>
      <w:r w:rsidRPr="000A1DAA">
        <w:t>. This measurement reporting delay excludes a delay which caused by no UL resources for UE to send the measurement report, and all delays due to UL CCA failures until the successful transmission of the report.</w:t>
      </w:r>
    </w:p>
    <w:p w14:paraId="50669094" w14:textId="77777777" w:rsidR="004F3C36" w:rsidRPr="000A1DAA" w:rsidRDefault="004F3C36" w:rsidP="004F3C36">
      <w:r w:rsidRPr="000A1DAA">
        <w:t xml:space="preserve">The event triggered measurement reporting delay, measured without L3 filtering shall be </w:t>
      </w:r>
      <w:r w:rsidRPr="000A1DAA">
        <w:rPr>
          <w:rFonts w:cs="v4.2.0"/>
        </w:rPr>
        <w:t>within T</w:t>
      </w:r>
      <w:r w:rsidRPr="000A1DAA">
        <w:rPr>
          <w:rFonts w:cs="v4.2.0"/>
          <w:vertAlign w:val="subscript"/>
        </w:rPr>
        <w:t>identify_inter_cca_without_</w:t>
      </w:r>
      <w:r w:rsidRPr="000A1DAA">
        <w:rPr>
          <w:rFonts w:eastAsia="Malgun Gothic" w:cs="v4.2.0"/>
          <w:vertAlign w:val="subscript"/>
          <w:lang w:eastAsia="ko-KR"/>
        </w:rPr>
        <w:t>index</w:t>
      </w:r>
      <w:r w:rsidRPr="000A1DAA">
        <w:rPr>
          <w:rFonts w:cs="v4.2.0"/>
        </w:rPr>
        <w:t xml:space="preserve"> </w:t>
      </w:r>
      <w:r w:rsidRPr="000A1DAA">
        <w:t>if UE is not indicated to report SSB based RRM measurement result with the associated SSB index</w:t>
      </w:r>
      <w:r w:rsidRPr="000A1DAA">
        <w:rPr>
          <w:rFonts w:cs="v4.2.0"/>
        </w:rPr>
        <w:t>. Otherwise UE shall be able to identify a new detectable inter-frequency cell within T</w:t>
      </w:r>
      <w:r w:rsidRPr="000A1DAA">
        <w:rPr>
          <w:rFonts w:cs="v4.2.0"/>
          <w:vertAlign w:val="subscript"/>
        </w:rPr>
        <w:t>identify_inter_cca _with_index</w:t>
      </w:r>
      <w:r w:rsidRPr="000A1DAA">
        <w:rPr>
          <w:lang w:eastAsia="zh-CN"/>
        </w:rPr>
        <w:t>.</w:t>
      </w:r>
      <w:r w:rsidRPr="000A1DAA">
        <w:t xml:space="preserve"> Both </w:t>
      </w:r>
      <w:r w:rsidRPr="000A1DAA">
        <w:rPr>
          <w:rFonts w:cs="v4.2.0"/>
        </w:rPr>
        <w:t>T</w:t>
      </w:r>
      <w:r w:rsidRPr="000A1DAA">
        <w:rPr>
          <w:rFonts w:cs="v4.2.0"/>
          <w:vertAlign w:val="subscript"/>
        </w:rPr>
        <w:t>identify_inter_cca _without_</w:t>
      </w:r>
      <w:r w:rsidRPr="000A1DAA">
        <w:rPr>
          <w:rFonts w:eastAsia="Malgun Gothic" w:cs="v4.2.0"/>
          <w:vertAlign w:val="subscript"/>
          <w:lang w:eastAsia="ko-KR"/>
        </w:rPr>
        <w:t>index</w:t>
      </w:r>
      <w:r w:rsidRPr="000A1DAA">
        <w:t xml:space="preserve"> and </w:t>
      </w:r>
      <w:r w:rsidRPr="000A1DAA">
        <w:rPr>
          <w:rFonts w:cs="v4.2.0"/>
        </w:rPr>
        <w:t>T</w:t>
      </w:r>
      <w:r w:rsidRPr="000A1DAA">
        <w:rPr>
          <w:rFonts w:cs="v4.2.0"/>
          <w:vertAlign w:val="subscript"/>
        </w:rPr>
        <w:t>identify_inter_cca _with_index</w:t>
      </w:r>
      <w:r w:rsidRPr="000A1DAA">
        <w:t xml:space="preserve"> are defined in clause 9.3A.4.</w:t>
      </w:r>
      <w:r w:rsidRPr="000A1DAA">
        <w:rPr>
          <w:vertAlign w:val="subscript"/>
        </w:rPr>
        <w:t xml:space="preserve"> </w:t>
      </w:r>
      <w:r w:rsidRPr="000A1DAA">
        <w:t>When L3 filtering is used an additional delay can be expected.</w:t>
      </w:r>
    </w:p>
    <w:p w14:paraId="09C55D4E" w14:textId="77777777" w:rsidR="004F3C36" w:rsidRPr="000A1DAA" w:rsidRDefault="004F3C36" w:rsidP="004F3C36">
      <w:r w:rsidRPr="000A1DAA">
        <w:t xml:space="preserve">A cell is detectable only if at least one SSB measured from the cell being configured remains detectable during the time period </w:t>
      </w:r>
      <w:r w:rsidRPr="000A1DAA">
        <w:rPr>
          <w:rFonts w:cs="v4.2.0"/>
        </w:rPr>
        <w:t>T</w:t>
      </w:r>
      <w:r w:rsidRPr="000A1DAA">
        <w:rPr>
          <w:rFonts w:cs="v4.2.0"/>
          <w:vertAlign w:val="subscript"/>
        </w:rPr>
        <w:t>identify_inter_cca _without_</w:t>
      </w:r>
      <w:r w:rsidRPr="000A1DAA">
        <w:rPr>
          <w:rFonts w:eastAsia="Malgun Gothic" w:cs="v4.2.0"/>
          <w:vertAlign w:val="subscript"/>
          <w:lang w:eastAsia="ko-KR"/>
        </w:rPr>
        <w:t>index</w:t>
      </w:r>
      <w:r w:rsidRPr="000A1DAA">
        <w:t xml:space="preserve"> or </w:t>
      </w:r>
      <w:r w:rsidRPr="000A1DAA">
        <w:rPr>
          <w:rFonts w:cs="v4.2.0"/>
        </w:rPr>
        <w:t>T</w:t>
      </w:r>
      <w:r w:rsidRPr="000A1DAA">
        <w:rPr>
          <w:rFonts w:cs="v4.2.0"/>
          <w:vertAlign w:val="subscript"/>
        </w:rPr>
        <w:t>identify_inter_cca _with_index</w:t>
      </w:r>
      <w:r w:rsidRPr="000A1DAA">
        <w:t xml:space="preserve"> defined in clause 9.3A.4. If a cell which has been detectable at least for the time period </w:t>
      </w:r>
      <w:r w:rsidRPr="000A1DAA">
        <w:rPr>
          <w:rFonts w:cs="v4.2.0"/>
        </w:rPr>
        <w:t>T</w:t>
      </w:r>
      <w:r w:rsidRPr="000A1DAA">
        <w:rPr>
          <w:rFonts w:cs="v4.2.0"/>
          <w:vertAlign w:val="subscript"/>
        </w:rPr>
        <w:t>identify_inter_cca _without_</w:t>
      </w:r>
      <w:r w:rsidRPr="000A1DAA">
        <w:rPr>
          <w:rFonts w:eastAsia="Malgun Gothic" w:cs="v4.2.0"/>
          <w:vertAlign w:val="subscript"/>
          <w:lang w:eastAsia="ko-KR"/>
        </w:rPr>
        <w:t>index</w:t>
      </w:r>
      <w:r w:rsidRPr="000A1DAA">
        <w:t xml:space="preserve"> or </w:t>
      </w:r>
      <w:r w:rsidRPr="000A1DAA">
        <w:rPr>
          <w:rFonts w:cs="v4.2.0"/>
        </w:rPr>
        <w:t>T</w:t>
      </w:r>
      <w:r w:rsidRPr="000A1DAA">
        <w:rPr>
          <w:rFonts w:cs="v4.2.0"/>
          <w:vertAlign w:val="subscript"/>
        </w:rPr>
        <w:t>identify_inter_cca _with_index</w:t>
      </w:r>
      <w:r w:rsidRPr="000A1DAA">
        <w:t xml:space="preserve"> defined in clause 9.3A.4 becomes undetectable for a period </w:t>
      </w:r>
      <w:r w:rsidRPr="000A1DAA">
        <w:rPr>
          <w:rFonts w:hint="eastAsia"/>
        </w:rPr>
        <w:t>≤</w:t>
      </w:r>
      <w:r w:rsidRPr="000A1DAA">
        <w:t xml:space="preserve"> 8 seconds and then the cell becomes detectable again with the same spatial reception parameter and then triggers the measurement report as per TS 38.331 [2], the event triggered measurement reporting delay shall be less than T</w:t>
      </w:r>
      <w:r w:rsidRPr="000A1DAA">
        <w:rPr>
          <w:vertAlign w:val="subscript"/>
        </w:rPr>
        <w:t>SSB_measurement_period_inter</w:t>
      </w:r>
      <w:r w:rsidRPr="000A1DAA">
        <w:rPr>
          <w:rFonts w:cs="v4.2.0"/>
          <w:vertAlign w:val="subscript"/>
        </w:rPr>
        <w:t>_cca</w:t>
      </w:r>
      <w:r w:rsidRPr="000A1DAA" w:rsidDel="00CF2BF7">
        <w:t xml:space="preserve"> </w:t>
      </w:r>
      <w:r w:rsidRPr="000A1DAA">
        <w:t xml:space="preserve">defined in clause 9.3A.5 provided the timing to that cell has not changed more than </w:t>
      </w:r>
      <w:r w:rsidRPr="000A1DAA">
        <w:sym w:font="Symbol" w:char="F0B1"/>
      </w:r>
      <w:r w:rsidRPr="000A1DAA">
        <w:t xml:space="preserve"> 3200 Tc while measurement gap has not been available and the L3 filtering has not been used. When L3 filtering is used an additional delay can be expected.</w:t>
      </w:r>
    </w:p>
    <w:p w14:paraId="73991D26" w14:textId="77777777" w:rsidR="004F3C36" w:rsidRPr="000A1DAA" w:rsidRDefault="004F3C36" w:rsidP="004F3C36">
      <w:pPr>
        <w:pStyle w:val="Heading3"/>
      </w:pPr>
      <w:r w:rsidRPr="000A1DAA">
        <w:t>9.3A.8</w:t>
      </w:r>
      <w:r w:rsidRPr="000A1DAA">
        <w:tab/>
        <w:t>Inter-frequency RSSI measurements</w:t>
      </w:r>
    </w:p>
    <w:p w14:paraId="54003443" w14:textId="77777777" w:rsidR="004F3C36" w:rsidRPr="000A1DAA" w:rsidRDefault="004F3C36" w:rsidP="004F3C36">
      <w:pPr>
        <w:rPr>
          <w:i/>
          <w:iCs/>
        </w:rPr>
      </w:pPr>
      <w:r w:rsidRPr="000A1DAA">
        <w:t xml:space="preserve">An RSSI measurement is defined as an inter-frequency measurement provided that the RSSI measurement bandwidth is not contained within the current carrier bandwidth of the UE. </w:t>
      </w:r>
    </w:p>
    <w:p w14:paraId="26E1D91D" w14:textId="77777777" w:rsidR="004F3C36" w:rsidRPr="000A1DAA" w:rsidRDefault="004F3C36" w:rsidP="004F3C36">
      <w:r w:rsidRPr="000A1DAA">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0A1DAA">
        <w:rPr>
          <w:i/>
          <w:iCs/>
        </w:rPr>
        <w:t>rmtc-Periodicity</w:t>
      </w:r>
      <w:r w:rsidRPr="000A1DAA">
        <w:t>.</w:t>
      </w:r>
    </w:p>
    <w:p w14:paraId="41530128" w14:textId="77777777" w:rsidR="004F3C36" w:rsidRPr="000A1DAA" w:rsidRDefault="004F3C36" w:rsidP="004F3C36">
      <w:pPr>
        <w:pStyle w:val="TH"/>
      </w:pPr>
      <w:r w:rsidRPr="000A1DAA">
        <w:t>Table 9.3A.8-1: Measurement period for inter-frequency RSSI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0A1DAA" w14:paraId="7CF15FA4" w14:textId="77777777" w:rsidTr="005B3FA0">
        <w:trPr>
          <w:jc w:val="center"/>
        </w:trPr>
        <w:tc>
          <w:tcPr>
            <w:tcW w:w="2122" w:type="dxa"/>
            <w:shd w:val="clear" w:color="auto" w:fill="auto"/>
          </w:tcPr>
          <w:p w14:paraId="28602A48" w14:textId="77777777" w:rsidR="004F3C36" w:rsidRPr="000A1DAA" w:rsidRDefault="004F3C36" w:rsidP="005B3FA0">
            <w:pPr>
              <w:pStyle w:val="TAH"/>
            </w:pPr>
            <w:r w:rsidRPr="000A1DAA">
              <w:t>Condition</w:t>
            </w:r>
            <w:r w:rsidRPr="000A1DAA">
              <w:rPr>
                <w:vertAlign w:val="superscript"/>
              </w:rPr>
              <w:t xml:space="preserve"> NOTE1,2,3,4</w:t>
            </w:r>
          </w:p>
        </w:tc>
        <w:tc>
          <w:tcPr>
            <w:tcW w:w="7119" w:type="dxa"/>
            <w:shd w:val="clear" w:color="auto" w:fill="auto"/>
          </w:tcPr>
          <w:p w14:paraId="0C42E254" w14:textId="77777777" w:rsidR="004F3C36" w:rsidRPr="000A1DAA" w:rsidRDefault="004F3C36" w:rsidP="005B3FA0">
            <w:pPr>
              <w:pStyle w:val="TAH"/>
            </w:pPr>
            <w:r w:rsidRPr="000A1DAA">
              <w:t>T</w:t>
            </w:r>
            <w:r w:rsidRPr="000A1DAA">
              <w:rPr>
                <w:vertAlign w:val="subscript"/>
              </w:rPr>
              <w:t xml:space="preserve"> RSSI_measurement_period_inter_cca</w:t>
            </w:r>
          </w:p>
        </w:tc>
      </w:tr>
      <w:tr w:rsidR="004F3C36" w:rsidRPr="000A1DAA" w14:paraId="701273CC" w14:textId="77777777" w:rsidTr="005B3FA0">
        <w:trPr>
          <w:jc w:val="center"/>
        </w:trPr>
        <w:tc>
          <w:tcPr>
            <w:tcW w:w="2122" w:type="dxa"/>
            <w:shd w:val="clear" w:color="auto" w:fill="auto"/>
          </w:tcPr>
          <w:p w14:paraId="52EF2072" w14:textId="77777777" w:rsidR="004F3C36" w:rsidRPr="000A1DAA" w:rsidRDefault="004F3C36" w:rsidP="005B3FA0">
            <w:pPr>
              <w:pStyle w:val="TAC"/>
            </w:pPr>
            <w:r w:rsidRPr="000A1DAA">
              <w:t>No DRX</w:t>
            </w:r>
          </w:p>
        </w:tc>
        <w:tc>
          <w:tcPr>
            <w:tcW w:w="7119" w:type="dxa"/>
            <w:shd w:val="clear" w:color="auto" w:fill="auto"/>
          </w:tcPr>
          <w:p w14:paraId="3ABC97A5" w14:textId="77777777" w:rsidR="004F3C36" w:rsidRPr="000A1DAA" w:rsidRDefault="004F3C36" w:rsidP="005B3FA0">
            <w:pPr>
              <w:pStyle w:val="TAC"/>
            </w:pPr>
            <w:r w:rsidRPr="000A1DAA">
              <w:t>max(</w:t>
            </w:r>
            <w:r w:rsidRPr="000A1DAA">
              <w:rPr>
                <w:i/>
                <w:iCs/>
              </w:rPr>
              <w:t>reportInterval</w:t>
            </w:r>
            <w:r w:rsidRPr="000A1DAA">
              <w:t>, max(</w:t>
            </w:r>
            <w:r w:rsidRPr="000A1DAA">
              <w:rPr>
                <w:i/>
                <w:iCs/>
              </w:rPr>
              <w:t>rmtc-Periodicity, MGRP</w:t>
            </w:r>
            <w:r w:rsidRPr="000A1DAA">
              <w:t>) x CSSF</w:t>
            </w:r>
            <w:r w:rsidRPr="000A1DAA">
              <w:rPr>
                <w:vertAlign w:val="subscript"/>
              </w:rPr>
              <w:t>inter</w:t>
            </w:r>
            <w:r w:rsidRPr="000A1DAA">
              <w:t>)</w:t>
            </w:r>
          </w:p>
        </w:tc>
      </w:tr>
      <w:tr w:rsidR="004F3C36" w:rsidRPr="000A1DAA" w14:paraId="78E982F6" w14:textId="77777777" w:rsidTr="005B3FA0">
        <w:trPr>
          <w:jc w:val="center"/>
        </w:trPr>
        <w:tc>
          <w:tcPr>
            <w:tcW w:w="2122" w:type="dxa"/>
            <w:shd w:val="clear" w:color="auto" w:fill="auto"/>
          </w:tcPr>
          <w:p w14:paraId="0EF157AB" w14:textId="77777777" w:rsidR="004F3C36" w:rsidRPr="000A1DAA" w:rsidRDefault="004F3C36" w:rsidP="005B3FA0">
            <w:pPr>
              <w:pStyle w:val="TAC"/>
            </w:pPr>
            <w:r w:rsidRPr="000A1DAA">
              <w:t>DRX</w:t>
            </w:r>
          </w:p>
        </w:tc>
        <w:tc>
          <w:tcPr>
            <w:tcW w:w="7119" w:type="dxa"/>
            <w:shd w:val="clear" w:color="auto" w:fill="auto"/>
          </w:tcPr>
          <w:p w14:paraId="5BBCE6A7" w14:textId="77777777" w:rsidR="004F3C36" w:rsidRPr="000A1DAA" w:rsidRDefault="004F3C36" w:rsidP="005B3FA0">
            <w:pPr>
              <w:pStyle w:val="TAC"/>
            </w:pPr>
            <w:r w:rsidRPr="000A1DAA">
              <w:t>max(</w:t>
            </w:r>
            <w:r w:rsidRPr="000A1DAA">
              <w:rPr>
                <w:i/>
                <w:iCs/>
              </w:rPr>
              <w:t>reportInterval</w:t>
            </w:r>
            <w:r w:rsidRPr="000A1DAA">
              <w:t>, max(</w:t>
            </w:r>
            <w:r w:rsidRPr="000A1DAA">
              <w:rPr>
                <w:i/>
                <w:iCs/>
              </w:rPr>
              <w:t>rmtc-Periodicity</w:t>
            </w:r>
            <w:r w:rsidRPr="000A1DAA">
              <w:t>, MGRP,DRX cycle) x CSSF</w:t>
            </w:r>
            <w:r w:rsidRPr="000A1DAA">
              <w:rPr>
                <w:vertAlign w:val="subscript"/>
              </w:rPr>
              <w:t>inter</w:t>
            </w:r>
            <w:r w:rsidRPr="000A1DAA">
              <w:t>)</w:t>
            </w:r>
          </w:p>
        </w:tc>
      </w:tr>
      <w:tr w:rsidR="004F3C36" w:rsidRPr="000A1DAA" w14:paraId="429C5B5E" w14:textId="77777777" w:rsidTr="005B3FA0">
        <w:trPr>
          <w:trHeight w:val="70"/>
          <w:jc w:val="center"/>
        </w:trPr>
        <w:tc>
          <w:tcPr>
            <w:tcW w:w="9241" w:type="dxa"/>
            <w:gridSpan w:val="2"/>
            <w:shd w:val="clear" w:color="auto" w:fill="auto"/>
          </w:tcPr>
          <w:p w14:paraId="3151FF98" w14:textId="77777777" w:rsidR="004F3C36" w:rsidRPr="000A1DAA" w:rsidRDefault="004F3C36" w:rsidP="005B3FA0">
            <w:pPr>
              <w:pStyle w:val="TAN"/>
            </w:pPr>
            <w:r w:rsidRPr="000A1DAA">
              <w:t>NOTE 1:</w:t>
            </w:r>
            <w:r w:rsidRPr="000A1DAA">
              <w:tab/>
              <w:t>DRX or non DRX requirements apply according to the conditions described in clause 3.6.1</w:t>
            </w:r>
          </w:p>
          <w:p w14:paraId="31C7372C" w14:textId="77777777" w:rsidR="004F3C36" w:rsidRPr="000A1DAA" w:rsidRDefault="004F3C36" w:rsidP="005B3FA0">
            <w:pPr>
              <w:pStyle w:val="TAN"/>
            </w:pPr>
            <w:r w:rsidRPr="000A1DAA">
              <w:t>NOTE 2:</w:t>
            </w:r>
            <w:r w:rsidRPr="000A1DAA">
              <w:tab/>
              <w:t>CSSF</w:t>
            </w:r>
            <w:r w:rsidRPr="000A1DAA">
              <w:rPr>
                <w:vertAlign w:val="subscript"/>
              </w:rPr>
              <w:t>inter</w:t>
            </w:r>
            <w:r w:rsidRPr="000A1DAA">
              <w:t xml:space="preserve"> is a carrier specific scaling factor and is determined according to CSSF</w:t>
            </w:r>
            <w:r w:rsidRPr="000A1DAA">
              <w:rPr>
                <w:vertAlign w:val="subscript"/>
              </w:rPr>
              <w:t>within_gap,i</w:t>
            </w:r>
            <w:r w:rsidRPr="000A1DAA">
              <w:t xml:space="preserve"> in clause 9.1.5.2 for measurement conducted within measurement gaps.</w:t>
            </w:r>
          </w:p>
        </w:tc>
      </w:tr>
    </w:tbl>
    <w:p w14:paraId="0369EA76" w14:textId="77777777" w:rsidR="004F3C36" w:rsidRPr="000A1DAA" w:rsidRDefault="004F3C36" w:rsidP="004F3C36"/>
    <w:p w14:paraId="11546505" w14:textId="77777777" w:rsidR="004F3C36" w:rsidRPr="000A1DAA" w:rsidRDefault="004F3C36" w:rsidP="004F3C36">
      <w:r w:rsidRPr="000A1DAA">
        <w:t xml:space="preserve">If the UE requires </w:t>
      </w:r>
      <w:r w:rsidRPr="000A1DAA">
        <w:rPr>
          <w:lang w:eastAsia="zh-CN"/>
        </w:rPr>
        <w:t>measurement gap</w:t>
      </w:r>
      <w:r w:rsidRPr="000A1DAA">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6DB43479" w14:textId="77777777" w:rsidR="004F3C36" w:rsidRPr="000A1DAA" w:rsidRDefault="004F3C36" w:rsidP="004F3C36">
      <w:pPr>
        <w:pStyle w:val="B10"/>
        <w:rPr>
          <w:lang w:eastAsia="zh-CN"/>
        </w:rPr>
      </w:pPr>
      <w:r w:rsidRPr="000A1DAA">
        <w:rPr>
          <w:lang w:eastAsia="zh-CN"/>
        </w:rPr>
        <w:t>-</w:t>
      </w:r>
      <w:r w:rsidRPr="000A1DAA">
        <w:rPr>
          <w:lang w:eastAsia="zh-CN"/>
        </w:rPr>
        <w:tab/>
        <w:t>Entire RSSI measurement duration should be contained in the measurement gap.</w:t>
      </w:r>
    </w:p>
    <w:p w14:paraId="354E06FC" w14:textId="77777777" w:rsidR="004F3C36" w:rsidRPr="000A1DAA" w:rsidRDefault="004F3C36" w:rsidP="004F3C36">
      <w:r w:rsidRPr="000A1DAA">
        <w:t xml:space="preserve">The RSSI measurement performed and reported according to this clause shall meet the RSSI measurement accuracy requirement in Clause 10.1.34.2. </w:t>
      </w:r>
      <w:r w:rsidRPr="000A1DAA">
        <w:rPr>
          <w:lang w:eastAsia="zh-CN"/>
        </w:rPr>
        <w:t>The reported RSSI measurement values contained in measurement reports shall be based on the measurement report mapping requirements specified in Clause 10.1.34.3.</w:t>
      </w:r>
    </w:p>
    <w:p w14:paraId="0D6EC34C" w14:textId="77777777" w:rsidR="004F3C36" w:rsidRPr="000A1DAA" w:rsidRDefault="004F3C36" w:rsidP="004F3C36">
      <w:pPr>
        <w:pStyle w:val="Heading3"/>
      </w:pPr>
      <w:r w:rsidRPr="000A1DAA">
        <w:t>9.3A.9</w:t>
      </w:r>
      <w:r w:rsidRPr="000A1DAA">
        <w:tab/>
        <w:t>Inter-frequency channel occupancy measurements</w:t>
      </w:r>
    </w:p>
    <w:p w14:paraId="6D46F49A" w14:textId="77777777" w:rsidR="004F3C36" w:rsidRPr="000A1DAA" w:rsidRDefault="004F3C36" w:rsidP="004F3C36">
      <w:r w:rsidRPr="000A1DAA">
        <w:t xml:space="preserve">The UE shall be capable of estimating the channel occupancy on one or more carrier frequencies indicated by higher layers [2], based on RSSI samples provided by the physical layer. </w:t>
      </w:r>
    </w:p>
    <w:p w14:paraId="5622A869" w14:textId="77777777" w:rsidR="004F3C36" w:rsidRPr="000A1DAA" w:rsidRDefault="004F3C36" w:rsidP="004F3C36">
      <w:pPr>
        <w:pStyle w:val="TH"/>
      </w:pPr>
      <w:r w:rsidRPr="000A1DAA">
        <w:t xml:space="preserve">Table 9.3A.9-1: Measurement period for inter-frequency Channel Occupancy measurements with gaps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0A1DAA" w14:paraId="6DB723A6" w14:textId="77777777" w:rsidTr="005B3FA0">
        <w:trPr>
          <w:jc w:val="center"/>
        </w:trPr>
        <w:tc>
          <w:tcPr>
            <w:tcW w:w="2122" w:type="dxa"/>
            <w:shd w:val="clear" w:color="auto" w:fill="auto"/>
          </w:tcPr>
          <w:p w14:paraId="0AA3B6B7" w14:textId="77777777" w:rsidR="004F3C36" w:rsidRPr="000A1DAA" w:rsidRDefault="004F3C36" w:rsidP="005B3FA0">
            <w:pPr>
              <w:pStyle w:val="TAH"/>
            </w:pPr>
            <w:r w:rsidRPr="000A1DAA">
              <w:t>Condition</w:t>
            </w:r>
            <w:r w:rsidRPr="000A1DAA">
              <w:rPr>
                <w:vertAlign w:val="superscript"/>
              </w:rPr>
              <w:t xml:space="preserve"> NOTE1,2,3,4</w:t>
            </w:r>
          </w:p>
        </w:tc>
        <w:tc>
          <w:tcPr>
            <w:tcW w:w="7119" w:type="dxa"/>
            <w:shd w:val="clear" w:color="auto" w:fill="auto"/>
          </w:tcPr>
          <w:p w14:paraId="45A5338B" w14:textId="77777777" w:rsidR="004F3C36" w:rsidRPr="000A1DAA" w:rsidRDefault="004F3C36" w:rsidP="005B3FA0">
            <w:pPr>
              <w:pStyle w:val="TAH"/>
            </w:pPr>
            <w:r w:rsidRPr="000A1DAA">
              <w:t>T</w:t>
            </w:r>
            <w:r w:rsidRPr="000A1DAA">
              <w:rPr>
                <w:vertAlign w:val="subscript"/>
              </w:rPr>
              <w:t xml:space="preserve"> CO_measurement_period_inter_cca</w:t>
            </w:r>
          </w:p>
        </w:tc>
      </w:tr>
      <w:tr w:rsidR="004F3C36" w:rsidRPr="000A1DAA" w14:paraId="0FFA462C" w14:textId="77777777" w:rsidTr="005B3FA0">
        <w:trPr>
          <w:jc w:val="center"/>
        </w:trPr>
        <w:tc>
          <w:tcPr>
            <w:tcW w:w="2122" w:type="dxa"/>
            <w:shd w:val="clear" w:color="auto" w:fill="auto"/>
          </w:tcPr>
          <w:p w14:paraId="25DF9470" w14:textId="77777777" w:rsidR="004F3C36" w:rsidRPr="000A1DAA" w:rsidRDefault="004F3C36" w:rsidP="005B3FA0">
            <w:pPr>
              <w:pStyle w:val="TAC"/>
            </w:pPr>
            <w:r w:rsidRPr="000A1DAA">
              <w:t>No DRX</w:t>
            </w:r>
          </w:p>
        </w:tc>
        <w:tc>
          <w:tcPr>
            <w:tcW w:w="7119" w:type="dxa"/>
            <w:shd w:val="clear" w:color="auto" w:fill="auto"/>
          </w:tcPr>
          <w:p w14:paraId="0D4E4D5B" w14:textId="77777777" w:rsidR="004F3C36" w:rsidRPr="000A1DAA" w:rsidRDefault="004F3C36" w:rsidP="005B3FA0">
            <w:pPr>
              <w:pStyle w:val="TAC"/>
            </w:pPr>
            <w:r w:rsidRPr="000A1DAA">
              <w:t>max(</w:t>
            </w:r>
            <w:r w:rsidRPr="000A1DAA">
              <w:rPr>
                <w:i/>
                <w:iCs/>
              </w:rPr>
              <w:t>reportInterval</w:t>
            </w:r>
            <w:r w:rsidRPr="000A1DAA">
              <w:t>, max(</w:t>
            </w:r>
            <w:r w:rsidRPr="000A1DAA">
              <w:rPr>
                <w:i/>
                <w:iCs/>
              </w:rPr>
              <w:t>rmtc-Periodicity, MGRP</w:t>
            </w:r>
            <w:r w:rsidRPr="000A1DAA">
              <w:t>) x CSSF</w:t>
            </w:r>
            <w:r w:rsidRPr="000A1DAA">
              <w:rPr>
                <w:vertAlign w:val="subscript"/>
              </w:rPr>
              <w:t>inter</w:t>
            </w:r>
            <w:r w:rsidRPr="000A1DAA">
              <w:t>)</w:t>
            </w:r>
          </w:p>
        </w:tc>
      </w:tr>
      <w:tr w:rsidR="004F3C36" w:rsidRPr="000A1DAA" w14:paraId="11DBA7EF" w14:textId="77777777" w:rsidTr="005B3FA0">
        <w:trPr>
          <w:jc w:val="center"/>
        </w:trPr>
        <w:tc>
          <w:tcPr>
            <w:tcW w:w="2122" w:type="dxa"/>
            <w:shd w:val="clear" w:color="auto" w:fill="auto"/>
          </w:tcPr>
          <w:p w14:paraId="0F62BC9C" w14:textId="77777777" w:rsidR="004F3C36" w:rsidRPr="000A1DAA" w:rsidRDefault="004F3C36" w:rsidP="005B3FA0">
            <w:pPr>
              <w:pStyle w:val="TAC"/>
            </w:pPr>
            <w:r w:rsidRPr="000A1DAA">
              <w:t>DRX</w:t>
            </w:r>
          </w:p>
        </w:tc>
        <w:tc>
          <w:tcPr>
            <w:tcW w:w="7119" w:type="dxa"/>
            <w:shd w:val="clear" w:color="auto" w:fill="auto"/>
          </w:tcPr>
          <w:p w14:paraId="59EA701B" w14:textId="77777777" w:rsidR="004F3C36" w:rsidRPr="000A1DAA" w:rsidRDefault="004F3C36" w:rsidP="005B3FA0">
            <w:pPr>
              <w:pStyle w:val="TAC"/>
              <w:rPr>
                <w:b/>
              </w:rPr>
            </w:pPr>
            <w:r w:rsidRPr="000A1DAA">
              <w:t>max(</w:t>
            </w:r>
            <w:r w:rsidRPr="000A1DAA">
              <w:rPr>
                <w:i/>
                <w:iCs/>
              </w:rPr>
              <w:t>reportInterval</w:t>
            </w:r>
            <w:r w:rsidRPr="000A1DAA">
              <w:t>, max(</w:t>
            </w:r>
            <w:r w:rsidRPr="000A1DAA">
              <w:rPr>
                <w:i/>
                <w:iCs/>
              </w:rPr>
              <w:t>rmtc-Periodicity</w:t>
            </w:r>
            <w:r w:rsidRPr="000A1DAA">
              <w:t>, MGRP,DRX cycle) x CSSF</w:t>
            </w:r>
            <w:r w:rsidRPr="000A1DAA">
              <w:rPr>
                <w:vertAlign w:val="subscript"/>
              </w:rPr>
              <w:t>inter</w:t>
            </w:r>
            <w:r w:rsidRPr="000A1DAA">
              <w:t>)</w:t>
            </w:r>
          </w:p>
        </w:tc>
      </w:tr>
      <w:tr w:rsidR="004F3C36" w:rsidRPr="000A1DAA" w14:paraId="00EF4952" w14:textId="77777777" w:rsidTr="005B3FA0">
        <w:trPr>
          <w:trHeight w:val="70"/>
          <w:jc w:val="center"/>
        </w:trPr>
        <w:tc>
          <w:tcPr>
            <w:tcW w:w="9241" w:type="dxa"/>
            <w:gridSpan w:val="2"/>
            <w:shd w:val="clear" w:color="auto" w:fill="auto"/>
          </w:tcPr>
          <w:p w14:paraId="32C6336C" w14:textId="77777777" w:rsidR="004F3C36" w:rsidRPr="000A1DAA" w:rsidRDefault="004F3C36" w:rsidP="005B3FA0">
            <w:pPr>
              <w:pStyle w:val="TAN"/>
            </w:pPr>
            <w:r w:rsidRPr="000A1DAA">
              <w:t>NOTE 1:</w:t>
            </w:r>
            <w:r w:rsidRPr="000A1DAA">
              <w:tab/>
              <w:t>DRX or non DRX requirements apply according to the conditions described in clause 3.6.1</w:t>
            </w:r>
          </w:p>
          <w:p w14:paraId="78AF8787" w14:textId="77777777" w:rsidR="004F3C36" w:rsidRPr="000A1DAA" w:rsidRDefault="004F3C36" w:rsidP="005B3FA0">
            <w:pPr>
              <w:pStyle w:val="TAN"/>
            </w:pPr>
            <w:r w:rsidRPr="000A1DAA">
              <w:t>NOTE 2:</w:t>
            </w:r>
            <w:r w:rsidRPr="000A1DAA">
              <w:tab/>
              <w:t>CSSF</w:t>
            </w:r>
            <w:r w:rsidRPr="000A1DAA">
              <w:rPr>
                <w:vertAlign w:val="subscript"/>
              </w:rPr>
              <w:t>inter</w:t>
            </w:r>
            <w:r w:rsidRPr="000A1DAA">
              <w:t xml:space="preserve"> is a carrier specific scaling factor and is determined according to CSSF</w:t>
            </w:r>
            <w:r w:rsidRPr="000A1DAA">
              <w:rPr>
                <w:vertAlign w:val="subscript"/>
              </w:rPr>
              <w:t>within_gap,i</w:t>
            </w:r>
            <w:r w:rsidRPr="000A1DAA">
              <w:t xml:space="preserve"> in clause 9.1.5.2 for measurement conducted within measurement gaps.</w:t>
            </w:r>
          </w:p>
        </w:tc>
      </w:tr>
    </w:tbl>
    <w:p w14:paraId="76DC8B41" w14:textId="77777777" w:rsidR="004F3C36" w:rsidRPr="000A1DAA" w:rsidRDefault="004F3C36" w:rsidP="004F3C36"/>
    <w:p w14:paraId="05D72CDC" w14:textId="77777777" w:rsidR="004F3C36" w:rsidRPr="000A1DAA" w:rsidRDefault="004F3C36" w:rsidP="004F3C36">
      <w:r w:rsidRPr="000A1DAA">
        <w:t xml:space="preserve">If the UE requires </w:t>
      </w:r>
      <w:r w:rsidRPr="000A1DAA">
        <w:rPr>
          <w:lang w:eastAsia="zh-CN"/>
        </w:rPr>
        <w:t>measurement gap</w:t>
      </w:r>
      <w:r w:rsidRPr="000A1DAA">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2AE0B6AF" w14:textId="77777777" w:rsidR="004F3C36" w:rsidRPr="000A1DAA" w:rsidRDefault="004F3C36" w:rsidP="004F3C36">
      <w:pPr>
        <w:pStyle w:val="B10"/>
        <w:rPr>
          <w:lang w:eastAsia="zh-CN"/>
        </w:rPr>
      </w:pPr>
      <w:r w:rsidRPr="000A1DAA">
        <w:rPr>
          <w:lang w:eastAsia="zh-CN"/>
        </w:rPr>
        <w:t>-</w:t>
      </w:r>
      <w:r w:rsidRPr="000A1DAA">
        <w:rPr>
          <w:lang w:eastAsia="zh-CN"/>
        </w:rPr>
        <w:tab/>
        <w:t>Entire RSSI measurement duration should be contained in the measurement gap.</w:t>
      </w:r>
    </w:p>
    <w:p w14:paraId="09CD2B59" w14:textId="77777777" w:rsidR="004F3C36" w:rsidRPr="000A1DAA" w:rsidRDefault="004F3C36" w:rsidP="004F3C36">
      <w:r w:rsidRPr="000A1DAA">
        <w:t xml:space="preserve">The channel occupancy measurement performed and reported according to this clause shall meet the channel occupancy measurement accuracy requirements in Clause 10.1.35.2. </w:t>
      </w:r>
      <w:r w:rsidRPr="000A1DAA">
        <w:rPr>
          <w:lang w:eastAsia="zh-CN"/>
        </w:rPr>
        <w:t>The reported channel occupancy measurement values contained in measurement reports shall be based on the measurement reporting range specified in TS 38.331 [2].</w:t>
      </w:r>
    </w:p>
    <w:p w14:paraId="70D7E6DA" w14:textId="25C03487" w:rsidR="00B22F06" w:rsidRPr="000A1DAA" w:rsidRDefault="00B22F06" w:rsidP="00FC79F1">
      <w:pPr>
        <w:jc w:val="center"/>
        <w:rPr>
          <w:b/>
          <w:bCs/>
          <w:color w:val="00B0F0"/>
          <w:sz w:val="28"/>
          <w:szCs w:val="28"/>
        </w:rPr>
      </w:pPr>
    </w:p>
    <w:p w14:paraId="2345B09A" w14:textId="396FD2EA" w:rsidR="00FC79F1" w:rsidRDefault="00FC79F1" w:rsidP="00FC79F1">
      <w:pPr>
        <w:jc w:val="center"/>
        <w:rPr>
          <w:b/>
          <w:bCs/>
          <w:color w:val="00B0F0"/>
          <w:sz w:val="28"/>
          <w:szCs w:val="28"/>
        </w:rPr>
      </w:pPr>
      <w:r w:rsidRPr="000A1DAA">
        <w:rPr>
          <w:b/>
          <w:bCs/>
          <w:color w:val="00B0F0"/>
          <w:sz w:val="28"/>
          <w:szCs w:val="28"/>
        </w:rPr>
        <w:t xml:space="preserve">--- end of change </w:t>
      </w:r>
      <w:r w:rsidR="00E216EF" w:rsidRPr="000A1DAA">
        <w:rPr>
          <w:b/>
          <w:bCs/>
          <w:color w:val="00B0F0"/>
          <w:sz w:val="28"/>
          <w:szCs w:val="28"/>
        </w:rPr>
        <w:t>4</w:t>
      </w:r>
      <w:r w:rsidRPr="000A1DAA">
        <w:rPr>
          <w:b/>
          <w:bCs/>
          <w:color w:val="00B0F0"/>
          <w:sz w:val="28"/>
          <w:szCs w:val="28"/>
        </w:rPr>
        <w:t xml:space="preserve"> ---</w:t>
      </w:r>
    </w:p>
    <w:p w14:paraId="4394CAE7" w14:textId="77777777" w:rsidR="00FC79F1" w:rsidRPr="00C83B33" w:rsidRDefault="00FC79F1" w:rsidP="00FC79F1">
      <w:pPr>
        <w:jc w:val="center"/>
        <w:rPr>
          <w:b/>
          <w:bCs/>
          <w:color w:val="00B0F0"/>
          <w:sz w:val="28"/>
          <w:szCs w:val="28"/>
        </w:rPr>
      </w:pPr>
    </w:p>
    <w:p w14:paraId="68C9CD36" w14:textId="77777777" w:rsidR="001E41F3" w:rsidRDefault="001E41F3" w:rsidP="00FC79F1">
      <w:pPr>
        <w:pStyle w:val="Heading3"/>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88A9E" w14:textId="77777777" w:rsidR="00CB40D1" w:rsidRDefault="00CB40D1">
      <w:r>
        <w:separator/>
      </w:r>
    </w:p>
  </w:endnote>
  <w:endnote w:type="continuationSeparator" w:id="0">
    <w:p w14:paraId="41BAB918" w14:textId="77777777" w:rsidR="00CB40D1" w:rsidRDefault="00CB4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C800D" w14:textId="77777777" w:rsidR="00CB40D1" w:rsidRDefault="00CB40D1">
      <w:r>
        <w:separator/>
      </w:r>
    </w:p>
  </w:footnote>
  <w:footnote w:type="continuationSeparator" w:id="0">
    <w:p w14:paraId="610DE1DA" w14:textId="77777777" w:rsidR="00CB40D1" w:rsidRDefault="00CB4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553FF" w14:textId="77777777" w:rsidR="009D37C6" w:rsidRDefault="00CB40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FB069" w14:textId="77777777" w:rsidR="009D37C6" w:rsidRDefault="008F22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54462" w14:textId="77777777" w:rsidR="009D37C6" w:rsidRDefault="00CB40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2"/>
  </w:num>
  <w:num w:numId="3">
    <w:abstractNumId w:val="4"/>
  </w:num>
  <w:num w:numId="4">
    <w:abstractNumId w:val="5"/>
  </w:num>
  <w:num w:numId="5">
    <w:abstractNumId w:val="0"/>
  </w:num>
  <w:num w:numId="6">
    <w:abstractNumId w:val="6"/>
  </w:num>
  <w:num w:numId="7">
    <w:abstractNumId w:val="2"/>
  </w:num>
  <w:num w:numId="8">
    <w:abstractNumId w:val="9"/>
  </w:num>
  <w:num w:numId="9">
    <w:abstractNumId w:val="10"/>
  </w:num>
  <w:num w:numId="10">
    <w:abstractNumId w:val="13"/>
  </w:num>
  <w:num w:numId="11">
    <w:abstractNumId w:val="1"/>
  </w:num>
  <w:num w:numId="12">
    <w:abstractNumId w:val="8"/>
  </w:num>
  <w:num w:numId="13">
    <w:abstractNumId w:val="7"/>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4CC"/>
    <w:rsid w:val="00003FEE"/>
    <w:rsid w:val="00022E4A"/>
    <w:rsid w:val="00030591"/>
    <w:rsid w:val="00042E38"/>
    <w:rsid w:val="00046346"/>
    <w:rsid w:val="00060775"/>
    <w:rsid w:val="00060C8A"/>
    <w:rsid w:val="000A1DAA"/>
    <w:rsid w:val="000A6394"/>
    <w:rsid w:val="000B2FE3"/>
    <w:rsid w:val="000B7FED"/>
    <w:rsid w:val="000C038A"/>
    <w:rsid w:val="000C3EC1"/>
    <w:rsid w:val="000C6598"/>
    <w:rsid w:val="000D44B3"/>
    <w:rsid w:val="000E6945"/>
    <w:rsid w:val="00122D87"/>
    <w:rsid w:val="001276E2"/>
    <w:rsid w:val="001419EA"/>
    <w:rsid w:val="00145D43"/>
    <w:rsid w:val="00147319"/>
    <w:rsid w:val="00160436"/>
    <w:rsid w:val="00192C46"/>
    <w:rsid w:val="001A08B3"/>
    <w:rsid w:val="001A4238"/>
    <w:rsid w:val="001A7B60"/>
    <w:rsid w:val="001B52F0"/>
    <w:rsid w:val="001B7A65"/>
    <w:rsid w:val="001E41F3"/>
    <w:rsid w:val="001F72D2"/>
    <w:rsid w:val="001F7BDC"/>
    <w:rsid w:val="002231FD"/>
    <w:rsid w:val="00244EE1"/>
    <w:rsid w:val="0026004D"/>
    <w:rsid w:val="002640DD"/>
    <w:rsid w:val="00275D12"/>
    <w:rsid w:val="00277FC1"/>
    <w:rsid w:val="00284FEB"/>
    <w:rsid w:val="002860C4"/>
    <w:rsid w:val="002A09B8"/>
    <w:rsid w:val="002A1AE5"/>
    <w:rsid w:val="002A278A"/>
    <w:rsid w:val="002A7BDE"/>
    <w:rsid w:val="002B5741"/>
    <w:rsid w:val="002E472E"/>
    <w:rsid w:val="002F4492"/>
    <w:rsid w:val="00301966"/>
    <w:rsid w:val="00305409"/>
    <w:rsid w:val="00305773"/>
    <w:rsid w:val="003079DF"/>
    <w:rsid w:val="00321916"/>
    <w:rsid w:val="003609EF"/>
    <w:rsid w:val="0036231A"/>
    <w:rsid w:val="00374DD4"/>
    <w:rsid w:val="00381FAC"/>
    <w:rsid w:val="00394C5A"/>
    <w:rsid w:val="003956DF"/>
    <w:rsid w:val="003E1A36"/>
    <w:rsid w:val="003E2154"/>
    <w:rsid w:val="00410371"/>
    <w:rsid w:val="00420E63"/>
    <w:rsid w:val="004242F1"/>
    <w:rsid w:val="00443BF7"/>
    <w:rsid w:val="00462A8B"/>
    <w:rsid w:val="004762EC"/>
    <w:rsid w:val="004B75B7"/>
    <w:rsid w:val="004F3C36"/>
    <w:rsid w:val="0050289C"/>
    <w:rsid w:val="0051580D"/>
    <w:rsid w:val="00517013"/>
    <w:rsid w:val="00524B98"/>
    <w:rsid w:val="00524C25"/>
    <w:rsid w:val="005416AF"/>
    <w:rsid w:val="00547111"/>
    <w:rsid w:val="00551E76"/>
    <w:rsid w:val="00567C12"/>
    <w:rsid w:val="00592D74"/>
    <w:rsid w:val="00595E68"/>
    <w:rsid w:val="005972EE"/>
    <w:rsid w:val="005A590A"/>
    <w:rsid w:val="005C1C87"/>
    <w:rsid w:val="005E2C44"/>
    <w:rsid w:val="005E594B"/>
    <w:rsid w:val="005F2A29"/>
    <w:rsid w:val="00621188"/>
    <w:rsid w:val="006257ED"/>
    <w:rsid w:val="00626535"/>
    <w:rsid w:val="00637906"/>
    <w:rsid w:val="00641A9B"/>
    <w:rsid w:val="00654F66"/>
    <w:rsid w:val="00665C47"/>
    <w:rsid w:val="00687413"/>
    <w:rsid w:val="00695808"/>
    <w:rsid w:val="006B46FB"/>
    <w:rsid w:val="006E1191"/>
    <w:rsid w:val="006E141B"/>
    <w:rsid w:val="006E21FB"/>
    <w:rsid w:val="006F4030"/>
    <w:rsid w:val="00701DB6"/>
    <w:rsid w:val="007176FF"/>
    <w:rsid w:val="00792342"/>
    <w:rsid w:val="007977A8"/>
    <w:rsid w:val="007B512A"/>
    <w:rsid w:val="007B5E32"/>
    <w:rsid w:val="007C2097"/>
    <w:rsid w:val="007D39DD"/>
    <w:rsid w:val="007D6A07"/>
    <w:rsid w:val="007F7259"/>
    <w:rsid w:val="007F73BA"/>
    <w:rsid w:val="0080126D"/>
    <w:rsid w:val="008040A8"/>
    <w:rsid w:val="008142B4"/>
    <w:rsid w:val="008279FA"/>
    <w:rsid w:val="008358BA"/>
    <w:rsid w:val="00835AFE"/>
    <w:rsid w:val="0084585F"/>
    <w:rsid w:val="00861503"/>
    <w:rsid w:val="008626E7"/>
    <w:rsid w:val="00870EE7"/>
    <w:rsid w:val="00872DDA"/>
    <w:rsid w:val="008863B9"/>
    <w:rsid w:val="00891C8F"/>
    <w:rsid w:val="008A45A6"/>
    <w:rsid w:val="008A7D0A"/>
    <w:rsid w:val="008F2279"/>
    <w:rsid w:val="008F3789"/>
    <w:rsid w:val="008F686C"/>
    <w:rsid w:val="00904524"/>
    <w:rsid w:val="009148DE"/>
    <w:rsid w:val="00941E30"/>
    <w:rsid w:val="00963B30"/>
    <w:rsid w:val="00972E07"/>
    <w:rsid w:val="009731F4"/>
    <w:rsid w:val="0097359E"/>
    <w:rsid w:val="009777D9"/>
    <w:rsid w:val="00991B88"/>
    <w:rsid w:val="00996E9E"/>
    <w:rsid w:val="009A3EC6"/>
    <w:rsid w:val="009A5753"/>
    <w:rsid w:val="009A579D"/>
    <w:rsid w:val="009B076C"/>
    <w:rsid w:val="009C3C33"/>
    <w:rsid w:val="009C4911"/>
    <w:rsid w:val="009E3297"/>
    <w:rsid w:val="009F734F"/>
    <w:rsid w:val="009F7D1A"/>
    <w:rsid w:val="00A07269"/>
    <w:rsid w:val="00A143D9"/>
    <w:rsid w:val="00A208FD"/>
    <w:rsid w:val="00A246B6"/>
    <w:rsid w:val="00A47E70"/>
    <w:rsid w:val="00A50CF0"/>
    <w:rsid w:val="00A7671C"/>
    <w:rsid w:val="00A86169"/>
    <w:rsid w:val="00A97137"/>
    <w:rsid w:val="00AA0FFC"/>
    <w:rsid w:val="00AA2CBC"/>
    <w:rsid w:val="00AC2793"/>
    <w:rsid w:val="00AC4A89"/>
    <w:rsid w:val="00AC5820"/>
    <w:rsid w:val="00AD1CD8"/>
    <w:rsid w:val="00B00087"/>
    <w:rsid w:val="00B17790"/>
    <w:rsid w:val="00B22F06"/>
    <w:rsid w:val="00B258BB"/>
    <w:rsid w:val="00B306D9"/>
    <w:rsid w:val="00B406D7"/>
    <w:rsid w:val="00B62728"/>
    <w:rsid w:val="00B67B97"/>
    <w:rsid w:val="00B701FF"/>
    <w:rsid w:val="00B968C8"/>
    <w:rsid w:val="00BA3EC5"/>
    <w:rsid w:val="00BA51D9"/>
    <w:rsid w:val="00BB5DFC"/>
    <w:rsid w:val="00BC1965"/>
    <w:rsid w:val="00BD279D"/>
    <w:rsid w:val="00BD6BB8"/>
    <w:rsid w:val="00BE4DD8"/>
    <w:rsid w:val="00BE4ED7"/>
    <w:rsid w:val="00BF7223"/>
    <w:rsid w:val="00C017DF"/>
    <w:rsid w:val="00C02D54"/>
    <w:rsid w:val="00C12F78"/>
    <w:rsid w:val="00C21893"/>
    <w:rsid w:val="00C66BA2"/>
    <w:rsid w:val="00C95985"/>
    <w:rsid w:val="00CB221A"/>
    <w:rsid w:val="00CB40D1"/>
    <w:rsid w:val="00CC5026"/>
    <w:rsid w:val="00CC68D0"/>
    <w:rsid w:val="00CC6DEC"/>
    <w:rsid w:val="00CC7298"/>
    <w:rsid w:val="00CD41CC"/>
    <w:rsid w:val="00CF4466"/>
    <w:rsid w:val="00CF6B53"/>
    <w:rsid w:val="00D03F9A"/>
    <w:rsid w:val="00D06D51"/>
    <w:rsid w:val="00D24991"/>
    <w:rsid w:val="00D50255"/>
    <w:rsid w:val="00D66520"/>
    <w:rsid w:val="00DA776A"/>
    <w:rsid w:val="00DE2606"/>
    <w:rsid w:val="00DE34CF"/>
    <w:rsid w:val="00E13F3D"/>
    <w:rsid w:val="00E216EF"/>
    <w:rsid w:val="00E34898"/>
    <w:rsid w:val="00E5430F"/>
    <w:rsid w:val="00E76D8E"/>
    <w:rsid w:val="00EB09B7"/>
    <w:rsid w:val="00EB17B0"/>
    <w:rsid w:val="00ED6632"/>
    <w:rsid w:val="00EE7D7C"/>
    <w:rsid w:val="00F25D98"/>
    <w:rsid w:val="00F2605F"/>
    <w:rsid w:val="00F27636"/>
    <w:rsid w:val="00F300FB"/>
    <w:rsid w:val="00F45BF0"/>
    <w:rsid w:val="00F71101"/>
    <w:rsid w:val="00FB6386"/>
    <w:rsid w:val="00FC58A9"/>
    <w:rsid w:val="00FC79F1"/>
    <w:rsid w:val="00FD1D80"/>
    <w:rsid w:val="00FD7E0C"/>
    <w:rsid w:val="00FE0F67"/>
    <w:rsid w:val="00FE7A5D"/>
    <w:rsid w:val="00FF51BC"/>
    <w:rsid w:val="00FF68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C79F1"/>
    <w:rPr>
      <w:rFonts w:ascii="Arial" w:hAnsi="Arial"/>
      <w:sz w:val="36"/>
      <w:lang w:val="en-GB" w:eastAsia="en-US"/>
    </w:rPr>
  </w:style>
  <w:style w:type="character" w:customStyle="1" w:styleId="H6Char">
    <w:name w:val="H6 Char"/>
    <w:link w:val="H6"/>
    <w:rsid w:val="00FC79F1"/>
    <w:rPr>
      <w:rFonts w:ascii="Arial" w:hAnsi="Arial"/>
      <w:lang w:val="en-GB" w:eastAsia="en-US"/>
    </w:rPr>
  </w:style>
  <w:style w:type="character" w:customStyle="1" w:styleId="Heading8Char">
    <w:name w:val="Heading 8 Char"/>
    <w:link w:val="Heading8"/>
    <w:rsid w:val="00FC79F1"/>
    <w:rPr>
      <w:rFonts w:ascii="Arial" w:hAnsi="Arial"/>
      <w:sz w:val="36"/>
      <w:lang w:val="en-GB" w:eastAsia="en-US"/>
    </w:rPr>
  </w:style>
  <w:style w:type="character" w:customStyle="1" w:styleId="FooterChar">
    <w:name w:val="Footer Char"/>
    <w:link w:val="Footer"/>
    <w:rsid w:val="00FC79F1"/>
    <w:rPr>
      <w:rFonts w:ascii="Arial" w:hAnsi="Arial"/>
      <w:b/>
      <w:i/>
      <w:noProof/>
      <w:sz w:val="18"/>
      <w:lang w:val="en-GB" w:eastAsia="en-US"/>
    </w:rPr>
  </w:style>
  <w:style w:type="character" w:customStyle="1" w:styleId="NOChar">
    <w:name w:val="NO Char"/>
    <w:link w:val="NO"/>
    <w:qFormat/>
    <w:rsid w:val="00FC79F1"/>
    <w:rPr>
      <w:rFonts w:ascii="Times New Roman" w:hAnsi="Times New Roman"/>
      <w:lang w:val="en-GB" w:eastAsia="en-US"/>
    </w:rPr>
  </w:style>
  <w:style w:type="character" w:customStyle="1" w:styleId="TALCar">
    <w:name w:val="TAL Car"/>
    <w:link w:val="TAL"/>
    <w:qFormat/>
    <w:rsid w:val="00FC79F1"/>
    <w:rPr>
      <w:rFonts w:ascii="Arial" w:hAnsi="Arial"/>
      <w:sz w:val="18"/>
      <w:lang w:val="en-GB" w:eastAsia="en-US"/>
    </w:rPr>
  </w:style>
  <w:style w:type="character" w:customStyle="1" w:styleId="EXChar">
    <w:name w:val="EX Char"/>
    <w:link w:val="EX"/>
    <w:rsid w:val="00FC79F1"/>
    <w:rPr>
      <w:rFonts w:ascii="Times New Roman" w:hAnsi="Times New Roman"/>
      <w:lang w:val="en-GB" w:eastAsia="en-US"/>
    </w:rPr>
  </w:style>
  <w:style w:type="character" w:customStyle="1" w:styleId="TFChar">
    <w:name w:val="TF Char"/>
    <w:link w:val="TF"/>
    <w:rsid w:val="00FC79F1"/>
    <w:rPr>
      <w:rFonts w:ascii="Arial" w:hAnsi="Arial"/>
      <w:b/>
      <w:lang w:val="en-GB" w:eastAsia="en-US"/>
    </w:rPr>
  </w:style>
  <w:style w:type="paragraph" w:customStyle="1" w:styleId="TAJ">
    <w:name w:val="TAJ"/>
    <w:basedOn w:val="TH"/>
    <w:rsid w:val="00FC79F1"/>
    <w:rPr>
      <w:rFonts w:eastAsia="SimSun"/>
    </w:rPr>
  </w:style>
  <w:style w:type="paragraph" w:customStyle="1" w:styleId="Guidance">
    <w:name w:val="Guidance"/>
    <w:basedOn w:val="Normal"/>
    <w:rsid w:val="00FC79F1"/>
    <w:rPr>
      <w:rFonts w:eastAsia="SimSun"/>
      <w:i/>
      <w:color w:val="0000FF"/>
    </w:rPr>
  </w:style>
  <w:style w:type="character" w:customStyle="1" w:styleId="DocumentMapChar">
    <w:name w:val="Document Map Char"/>
    <w:link w:val="DocumentMap"/>
    <w:rsid w:val="00FC79F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C79F1"/>
    <w:rPr>
      <w:rFonts w:ascii="Times New Roman" w:hAnsi="Times New Roman"/>
      <w:sz w:val="16"/>
      <w:lang w:val="en-GB" w:eastAsia="en-US"/>
    </w:rPr>
  </w:style>
  <w:style w:type="character" w:customStyle="1" w:styleId="ListChar">
    <w:name w:val="List Char"/>
    <w:link w:val="List"/>
    <w:rsid w:val="00FC79F1"/>
    <w:rPr>
      <w:rFonts w:ascii="Times New Roman" w:hAnsi="Times New Roman"/>
      <w:lang w:val="en-GB" w:eastAsia="en-US"/>
    </w:rPr>
  </w:style>
  <w:style w:type="character" w:customStyle="1" w:styleId="ListBulletChar">
    <w:name w:val="List Bullet Char"/>
    <w:link w:val="ListBullet"/>
    <w:rsid w:val="00FC79F1"/>
    <w:rPr>
      <w:rFonts w:ascii="Times New Roman" w:hAnsi="Times New Roman"/>
      <w:lang w:val="en-GB" w:eastAsia="en-US"/>
    </w:rPr>
  </w:style>
  <w:style w:type="character" w:customStyle="1" w:styleId="ListBullet2Char">
    <w:name w:val="List Bullet 2 Char"/>
    <w:link w:val="ListBullet2"/>
    <w:rsid w:val="00FC79F1"/>
    <w:rPr>
      <w:rFonts w:ascii="Times New Roman" w:hAnsi="Times New Roman"/>
      <w:lang w:val="en-GB" w:eastAsia="en-US"/>
    </w:rPr>
  </w:style>
  <w:style w:type="character" w:customStyle="1" w:styleId="ListBullet3Char">
    <w:name w:val="List Bullet 3 Char"/>
    <w:link w:val="ListBullet3"/>
    <w:rsid w:val="00FC79F1"/>
    <w:rPr>
      <w:rFonts w:ascii="Times New Roman" w:hAnsi="Times New Roman"/>
      <w:lang w:val="en-GB" w:eastAsia="en-US"/>
    </w:rPr>
  </w:style>
  <w:style w:type="character" w:customStyle="1" w:styleId="List2Char">
    <w:name w:val="List 2 Char"/>
    <w:link w:val="List2"/>
    <w:rsid w:val="00FC79F1"/>
    <w:rPr>
      <w:rFonts w:ascii="Times New Roman" w:hAnsi="Times New Roman"/>
      <w:lang w:val="en-GB" w:eastAsia="en-US"/>
    </w:rPr>
  </w:style>
  <w:style w:type="paragraph" w:styleId="IndexHeading">
    <w:name w:val="index heading"/>
    <w:basedOn w:val="Normal"/>
    <w:next w:val="Normal"/>
    <w:rsid w:val="00FC79F1"/>
    <w:pPr>
      <w:pBdr>
        <w:top w:val="single" w:sz="12" w:space="0" w:color="auto"/>
      </w:pBdr>
      <w:spacing w:before="360" w:after="240"/>
    </w:pPr>
    <w:rPr>
      <w:rFonts w:eastAsia="MS Mincho"/>
      <w:b/>
      <w:i/>
      <w:sz w:val="26"/>
    </w:rPr>
  </w:style>
  <w:style w:type="paragraph" w:customStyle="1" w:styleId="TabList">
    <w:name w:val="TabList"/>
    <w:basedOn w:val="Normal"/>
    <w:rsid w:val="00FC79F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C79F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C79F1"/>
    <w:rPr>
      <w:rFonts w:ascii="Times New Roman" w:eastAsia="MS Mincho" w:hAnsi="Times New Roman"/>
      <w:b/>
      <w:lang w:val="en-GB" w:eastAsia="en-US"/>
    </w:rPr>
  </w:style>
  <w:style w:type="paragraph" w:customStyle="1" w:styleId="tabletext">
    <w:name w:val="table text"/>
    <w:basedOn w:val="Normal"/>
    <w:next w:val="table"/>
    <w:rsid w:val="00FC79F1"/>
    <w:pPr>
      <w:spacing w:after="0"/>
    </w:pPr>
    <w:rPr>
      <w:rFonts w:eastAsia="MS Mincho"/>
      <w:i/>
    </w:rPr>
  </w:style>
  <w:style w:type="paragraph" w:customStyle="1" w:styleId="table">
    <w:name w:val="table"/>
    <w:basedOn w:val="Normal"/>
    <w:next w:val="Normal"/>
    <w:rsid w:val="00FC79F1"/>
    <w:pPr>
      <w:spacing w:after="0"/>
      <w:jc w:val="center"/>
    </w:pPr>
    <w:rPr>
      <w:rFonts w:eastAsia="MS Mincho"/>
      <w:lang w:val="en-US"/>
    </w:rPr>
  </w:style>
  <w:style w:type="paragraph" w:customStyle="1" w:styleId="HE">
    <w:name w:val="HE"/>
    <w:basedOn w:val="Normal"/>
    <w:rsid w:val="00FC79F1"/>
    <w:pPr>
      <w:spacing w:after="0"/>
    </w:pPr>
    <w:rPr>
      <w:rFonts w:eastAsia="MS Mincho"/>
      <w:b/>
    </w:rPr>
  </w:style>
  <w:style w:type="paragraph" w:styleId="PlainText">
    <w:name w:val="Plain Text"/>
    <w:basedOn w:val="Normal"/>
    <w:link w:val="PlainTextChar"/>
    <w:uiPriority w:val="99"/>
    <w:rsid w:val="00FC79F1"/>
    <w:pPr>
      <w:spacing w:after="0"/>
    </w:pPr>
    <w:rPr>
      <w:rFonts w:ascii="Courier New" w:eastAsia="MS Mincho" w:hAnsi="Courier New"/>
    </w:rPr>
  </w:style>
  <w:style w:type="character" w:customStyle="1" w:styleId="PlainTextChar">
    <w:name w:val="Plain Text Char"/>
    <w:basedOn w:val="DefaultParagraphFont"/>
    <w:link w:val="PlainText"/>
    <w:uiPriority w:val="99"/>
    <w:rsid w:val="00FC79F1"/>
    <w:rPr>
      <w:rFonts w:ascii="Courier New" w:eastAsia="MS Mincho" w:hAnsi="Courier New"/>
      <w:lang w:val="en-GB" w:eastAsia="en-US"/>
    </w:rPr>
  </w:style>
  <w:style w:type="paragraph" w:customStyle="1" w:styleId="text">
    <w:name w:val="text"/>
    <w:basedOn w:val="Normal"/>
    <w:rsid w:val="00FC79F1"/>
    <w:pPr>
      <w:widowControl w:val="0"/>
      <w:spacing w:after="240"/>
      <w:jc w:val="both"/>
    </w:pPr>
    <w:rPr>
      <w:rFonts w:eastAsia="MS Mincho"/>
      <w:sz w:val="24"/>
      <w:lang w:val="en-AU"/>
    </w:rPr>
  </w:style>
  <w:style w:type="paragraph" w:customStyle="1" w:styleId="Reference">
    <w:name w:val="Reference"/>
    <w:basedOn w:val="EX"/>
    <w:rsid w:val="00FC79F1"/>
    <w:pPr>
      <w:tabs>
        <w:tab w:val="num" w:pos="567"/>
      </w:tabs>
      <w:ind w:left="567" w:hanging="567"/>
    </w:pPr>
    <w:rPr>
      <w:rFonts w:eastAsia="MS Mincho"/>
    </w:rPr>
  </w:style>
  <w:style w:type="paragraph" w:customStyle="1" w:styleId="berschrift1H1">
    <w:name w:val="Überschrift 1.H1"/>
    <w:basedOn w:val="Normal"/>
    <w:next w:val="Normal"/>
    <w:rsid w:val="00FC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C79F1"/>
    <w:rPr>
      <w:rFonts w:ascii="Arial" w:eastAsia="MS Mincho" w:hAnsi="Arial"/>
      <w:lang w:val="en-GB" w:eastAsia="en-US"/>
    </w:rPr>
  </w:style>
  <w:style w:type="paragraph" w:customStyle="1" w:styleId="textintend1">
    <w:name w:val="text intend 1"/>
    <w:basedOn w:val="text"/>
    <w:rsid w:val="00FC79F1"/>
    <w:pPr>
      <w:widowControl/>
      <w:tabs>
        <w:tab w:val="num" w:pos="992"/>
      </w:tabs>
      <w:spacing w:after="120"/>
      <w:ind w:left="992" w:hanging="425"/>
    </w:pPr>
    <w:rPr>
      <w:lang w:val="en-US"/>
    </w:rPr>
  </w:style>
  <w:style w:type="paragraph" w:customStyle="1" w:styleId="textintend2">
    <w:name w:val="text intend 2"/>
    <w:basedOn w:val="text"/>
    <w:rsid w:val="00FC79F1"/>
    <w:pPr>
      <w:widowControl/>
      <w:tabs>
        <w:tab w:val="num" w:pos="1418"/>
      </w:tabs>
      <w:spacing w:after="120"/>
      <w:ind w:left="1418" w:hanging="426"/>
    </w:pPr>
    <w:rPr>
      <w:lang w:val="en-US"/>
    </w:rPr>
  </w:style>
  <w:style w:type="paragraph" w:customStyle="1" w:styleId="textintend3">
    <w:name w:val="text intend 3"/>
    <w:basedOn w:val="text"/>
    <w:rsid w:val="00FC79F1"/>
    <w:pPr>
      <w:widowControl/>
      <w:tabs>
        <w:tab w:val="num" w:pos="1843"/>
      </w:tabs>
      <w:spacing w:after="120"/>
      <w:ind w:left="1843" w:hanging="425"/>
    </w:pPr>
    <w:rPr>
      <w:lang w:val="en-US"/>
    </w:rPr>
  </w:style>
  <w:style w:type="paragraph" w:customStyle="1" w:styleId="normalpuce">
    <w:name w:val="normal puce"/>
    <w:basedOn w:val="Normal"/>
    <w:rsid w:val="00FC79F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C79F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C79F1"/>
    <w:rPr>
      <w:rFonts w:ascii="Times New Roman" w:eastAsia="MS Mincho" w:hAnsi="Times New Roman"/>
      <w:i/>
      <w:sz w:val="22"/>
      <w:lang w:val="en-GB" w:eastAsia="en-US"/>
    </w:rPr>
  </w:style>
  <w:style w:type="character" w:styleId="PageNumber">
    <w:name w:val="page number"/>
    <w:basedOn w:val="DefaultParagraphFont"/>
    <w:rsid w:val="00FC79F1"/>
  </w:style>
  <w:style w:type="character" w:customStyle="1" w:styleId="CommentTextChar">
    <w:name w:val="Comment Text Char"/>
    <w:link w:val="CommentText"/>
    <w:rsid w:val="00FC79F1"/>
    <w:rPr>
      <w:rFonts w:ascii="Times New Roman" w:hAnsi="Times New Roman"/>
      <w:lang w:val="en-GB" w:eastAsia="en-US"/>
    </w:rPr>
  </w:style>
  <w:style w:type="paragraph" w:styleId="BodyText2">
    <w:name w:val="Body Text 2"/>
    <w:basedOn w:val="Normal"/>
    <w:link w:val="BodyText2Char"/>
    <w:rsid w:val="00FC79F1"/>
    <w:pPr>
      <w:spacing w:after="0"/>
      <w:jc w:val="both"/>
    </w:pPr>
    <w:rPr>
      <w:rFonts w:eastAsia="MS Mincho"/>
      <w:sz w:val="24"/>
    </w:rPr>
  </w:style>
  <w:style w:type="character" w:customStyle="1" w:styleId="BodyText2Char">
    <w:name w:val="Body Text 2 Char"/>
    <w:basedOn w:val="DefaultParagraphFont"/>
    <w:link w:val="BodyText2"/>
    <w:rsid w:val="00FC79F1"/>
    <w:rPr>
      <w:rFonts w:ascii="Times New Roman" w:eastAsia="MS Mincho" w:hAnsi="Times New Roman"/>
      <w:sz w:val="24"/>
      <w:lang w:val="en-GB" w:eastAsia="en-US"/>
    </w:rPr>
  </w:style>
  <w:style w:type="paragraph" w:customStyle="1" w:styleId="para">
    <w:name w:val="para"/>
    <w:basedOn w:val="Normal"/>
    <w:rsid w:val="00FC79F1"/>
    <w:pPr>
      <w:spacing w:after="240"/>
      <w:jc w:val="both"/>
    </w:pPr>
    <w:rPr>
      <w:rFonts w:ascii="Helvetica" w:eastAsia="MS Mincho" w:hAnsi="Helvetica"/>
    </w:rPr>
  </w:style>
  <w:style w:type="character" w:customStyle="1" w:styleId="MTEquationSection">
    <w:name w:val="MTEquationSection"/>
    <w:rsid w:val="00FC79F1"/>
    <w:rPr>
      <w:noProof w:val="0"/>
      <w:vanish w:val="0"/>
      <w:color w:val="FF0000"/>
      <w:lang w:eastAsia="en-US"/>
    </w:rPr>
  </w:style>
  <w:style w:type="paragraph" w:customStyle="1" w:styleId="MTDisplayEquation">
    <w:name w:val="MTDisplayEquation"/>
    <w:basedOn w:val="Normal"/>
    <w:rsid w:val="00FC79F1"/>
    <w:pPr>
      <w:tabs>
        <w:tab w:val="center" w:pos="4820"/>
        <w:tab w:val="right" w:pos="9640"/>
      </w:tabs>
    </w:pPr>
    <w:rPr>
      <w:rFonts w:eastAsia="MS Mincho"/>
    </w:rPr>
  </w:style>
  <w:style w:type="paragraph" w:styleId="BodyTextIndent2">
    <w:name w:val="Body Text Indent 2"/>
    <w:basedOn w:val="Normal"/>
    <w:link w:val="BodyTextIndent2Char"/>
    <w:rsid w:val="00FC79F1"/>
    <w:pPr>
      <w:ind w:left="568" w:hanging="568"/>
    </w:pPr>
    <w:rPr>
      <w:rFonts w:eastAsia="MS Mincho"/>
    </w:rPr>
  </w:style>
  <w:style w:type="character" w:customStyle="1" w:styleId="BodyTextIndent2Char">
    <w:name w:val="Body Text Indent 2 Char"/>
    <w:basedOn w:val="DefaultParagraphFont"/>
    <w:link w:val="BodyTextIndent2"/>
    <w:rsid w:val="00FC79F1"/>
    <w:rPr>
      <w:rFonts w:ascii="Times New Roman" w:eastAsia="MS Mincho" w:hAnsi="Times New Roman"/>
      <w:lang w:val="en-GB" w:eastAsia="en-US"/>
    </w:rPr>
  </w:style>
  <w:style w:type="paragraph" w:customStyle="1" w:styleId="List1">
    <w:name w:val="List1"/>
    <w:basedOn w:val="Normal"/>
    <w:rsid w:val="00FC79F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C79F1"/>
    <w:rPr>
      <w:rFonts w:eastAsia="MS Mincho"/>
      <w:b/>
      <w:i/>
    </w:rPr>
  </w:style>
  <w:style w:type="character" w:customStyle="1" w:styleId="BodyText3Char">
    <w:name w:val="Body Text 3 Char"/>
    <w:basedOn w:val="DefaultParagraphFont"/>
    <w:link w:val="BodyText3"/>
    <w:rsid w:val="00FC79F1"/>
    <w:rPr>
      <w:rFonts w:ascii="Times New Roman" w:eastAsia="MS Mincho" w:hAnsi="Times New Roman"/>
      <w:b/>
      <w:i/>
      <w:lang w:val="en-GB" w:eastAsia="en-US"/>
    </w:rPr>
  </w:style>
  <w:style w:type="table" w:styleId="TableGrid">
    <w:name w:val="Table Grid"/>
    <w:basedOn w:val="TableNormal"/>
    <w:rsid w:val="00FC7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FC79F1"/>
    <w:pPr>
      <w:spacing w:before="120" w:after="0"/>
      <w:jc w:val="both"/>
    </w:pPr>
    <w:rPr>
      <w:rFonts w:eastAsia="MS Mincho"/>
      <w:lang w:val="en-US"/>
    </w:rPr>
  </w:style>
  <w:style w:type="character" w:customStyle="1" w:styleId="BalloonTextChar">
    <w:name w:val="Balloon Text Char"/>
    <w:link w:val="BalloonText"/>
    <w:rsid w:val="00FC79F1"/>
    <w:rPr>
      <w:rFonts w:ascii="Tahoma" w:hAnsi="Tahoma" w:cs="Tahoma"/>
      <w:sz w:val="16"/>
      <w:szCs w:val="16"/>
      <w:lang w:val="en-GB" w:eastAsia="en-US"/>
    </w:rPr>
  </w:style>
  <w:style w:type="paragraph" w:customStyle="1" w:styleId="centered">
    <w:name w:val="centered"/>
    <w:basedOn w:val="Normal"/>
    <w:rsid w:val="00FC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FC79F1"/>
    <w:rPr>
      <w:rFonts w:ascii="Bookman" w:hAnsi="Bookman"/>
      <w:position w:val="6"/>
      <w:sz w:val="18"/>
    </w:rPr>
  </w:style>
  <w:style w:type="paragraph" w:customStyle="1" w:styleId="References">
    <w:name w:val="References"/>
    <w:basedOn w:val="Normal"/>
    <w:rsid w:val="00FC79F1"/>
    <w:pPr>
      <w:numPr>
        <w:numId w:val="1"/>
      </w:numPr>
      <w:spacing w:after="80"/>
    </w:pPr>
    <w:rPr>
      <w:rFonts w:eastAsia="MS Mincho"/>
      <w:sz w:val="18"/>
      <w:lang w:val="en-US"/>
    </w:rPr>
  </w:style>
  <w:style w:type="character" w:customStyle="1" w:styleId="CommentSubjectChar">
    <w:name w:val="Comment Subject Char"/>
    <w:link w:val="CommentSubject"/>
    <w:rsid w:val="00FC79F1"/>
    <w:rPr>
      <w:rFonts w:ascii="Times New Roman" w:hAnsi="Times New Roman"/>
      <w:b/>
      <w:bCs/>
      <w:lang w:val="en-GB" w:eastAsia="en-US"/>
    </w:rPr>
  </w:style>
  <w:style w:type="paragraph" w:customStyle="1" w:styleId="ZchnZchn">
    <w:name w:val="Zchn Zchn"/>
    <w:semiHidden/>
    <w:rsid w:val="00FC79F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C79F1"/>
    <w:rPr>
      <w:rFonts w:eastAsia="MS Mincho"/>
      <w:lang w:val="en-GB" w:eastAsia="en-US" w:bidi="ar-SA"/>
    </w:rPr>
  </w:style>
  <w:style w:type="character" w:customStyle="1" w:styleId="B1Char1">
    <w:name w:val="B1 Char1"/>
    <w:rsid w:val="00FC79F1"/>
    <w:rPr>
      <w:rFonts w:eastAsia="MS Mincho"/>
      <w:lang w:val="en-GB" w:eastAsia="en-US" w:bidi="ar-SA"/>
    </w:rPr>
  </w:style>
  <w:style w:type="paragraph" w:customStyle="1" w:styleId="TableText0">
    <w:name w:val="TableText"/>
    <w:basedOn w:val="BodyTextIndent"/>
    <w:rsid w:val="00FC79F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C79F1"/>
  </w:style>
  <w:style w:type="paragraph" w:customStyle="1" w:styleId="B1">
    <w:name w:val="B1+"/>
    <w:basedOn w:val="B10"/>
    <w:rsid w:val="00FC79F1"/>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C79F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C79F1"/>
    <w:rPr>
      <w:rFonts w:ascii="Times New Roman" w:eastAsia="SimSun" w:hAnsi="Times New Roman"/>
      <w:sz w:val="24"/>
      <w:szCs w:val="24"/>
      <w:lang w:val="en-GB" w:eastAsia="en-US"/>
    </w:rPr>
  </w:style>
  <w:style w:type="paragraph" w:styleId="NormalWeb">
    <w:name w:val="Normal (Web)"/>
    <w:basedOn w:val="Normal"/>
    <w:uiPriority w:val="99"/>
    <w:unhideWhenUsed/>
    <w:rsid w:val="00FC79F1"/>
    <w:pPr>
      <w:spacing w:before="100" w:beforeAutospacing="1" w:after="100" w:afterAutospacing="1"/>
    </w:pPr>
    <w:rPr>
      <w:rFonts w:eastAsia="SimSun"/>
      <w:sz w:val="24"/>
      <w:szCs w:val="24"/>
      <w:lang w:val="en-US"/>
    </w:rPr>
  </w:style>
  <w:style w:type="paragraph" w:customStyle="1" w:styleId="CharCharCharChar1">
    <w:name w:val="Char Char Char Char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FC79F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C79F1"/>
    <w:rPr>
      <w:rFonts w:eastAsia="SimSun"/>
      <w:i/>
      <w:color w:val="0000FF"/>
      <w:lang w:val="en-GB" w:eastAsia="en-US"/>
    </w:rPr>
  </w:style>
  <w:style w:type="paragraph" w:customStyle="1" w:styleId="Bulletedo1">
    <w:name w:val="Bulleted o 1"/>
    <w:basedOn w:val="Normal"/>
    <w:rsid w:val="00FC79F1"/>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C79F1"/>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C79F1"/>
    <w:rPr>
      <w:rFonts w:ascii="Arial" w:hAnsi="Arial"/>
      <w:sz w:val="18"/>
      <w:lang w:val="en-GB"/>
    </w:rPr>
  </w:style>
  <w:style w:type="paragraph" w:styleId="Revision">
    <w:name w:val="Revision"/>
    <w:hidden/>
    <w:uiPriority w:val="99"/>
    <w:semiHidden/>
    <w:rsid w:val="00FC79F1"/>
    <w:rPr>
      <w:rFonts w:ascii="Times New Roman" w:eastAsia="SimSun" w:hAnsi="Times New Roman"/>
      <w:lang w:val="en-GB" w:eastAsia="en-US"/>
    </w:rPr>
  </w:style>
  <w:style w:type="character" w:styleId="Strong">
    <w:name w:val="Strong"/>
    <w:qFormat/>
    <w:rsid w:val="00FC79F1"/>
    <w:rPr>
      <w:b/>
      <w:bCs/>
    </w:rPr>
  </w:style>
  <w:style w:type="character" w:customStyle="1" w:styleId="TAL0">
    <w:name w:val="TAL (文字)"/>
    <w:rsid w:val="00FC79F1"/>
    <w:rPr>
      <w:rFonts w:ascii="Arial" w:hAnsi="Arial"/>
      <w:sz w:val="18"/>
      <w:lang w:val="en-GB" w:eastAsia="ko-KR" w:bidi="ar-SA"/>
    </w:rPr>
  </w:style>
  <w:style w:type="character" w:customStyle="1" w:styleId="CharChar3">
    <w:name w:val="Char Char3"/>
    <w:semiHidden/>
    <w:rsid w:val="00FC79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C79F1"/>
    <w:rPr>
      <w:lang w:val="en-GB" w:eastAsia="en-US" w:bidi="ar-SA"/>
    </w:rPr>
  </w:style>
  <w:style w:type="character" w:customStyle="1" w:styleId="msoins00">
    <w:name w:val="msoins0"/>
    <w:rsid w:val="00FC79F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79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79F1"/>
    <w:rPr>
      <w:rFonts w:ascii="Arial" w:hAnsi="Arial"/>
      <w:sz w:val="24"/>
      <w:lang w:val="en-GB" w:eastAsia="en-US" w:bidi="ar-SA"/>
    </w:rPr>
  </w:style>
  <w:style w:type="paragraph" w:customStyle="1" w:styleId="no0">
    <w:name w:val="no"/>
    <w:basedOn w:val="Normal"/>
    <w:rsid w:val="00FC79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C79F1"/>
    <w:rPr>
      <w:sz w:val="24"/>
      <w:lang w:val="en-US" w:eastAsia="en-US"/>
    </w:rPr>
  </w:style>
  <w:style w:type="character" w:customStyle="1" w:styleId="EditorsNoteChar">
    <w:name w:val="Editor's Note Char"/>
    <w:link w:val="EditorsNote"/>
    <w:rsid w:val="00FC79F1"/>
    <w:rPr>
      <w:rFonts w:ascii="Times New Roman" w:hAnsi="Times New Roman"/>
      <w:color w:val="FF0000"/>
      <w:lang w:val="en-GB" w:eastAsia="en-US"/>
    </w:rPr>
  </w:style>
  <w:style w:type="paragraph" w:customStyle="1" w:styleId="IvDbodytext">
    <w:name w:val="IvD bodytext"/>
    <w:basedOn w:val="BodyText"/>
    <w:link w:val="IvDbodytextChar"/>
    <w:qFormat/>
    <w:rsid w:val="00FC79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C79F1"/>
    <w:rPr>
      <w:rFonts w:ascii="Arial" w:eastAsia="Malgun Gothic" w:hAnsi="Arial"/>
      <w:spacing w:val="2"/>
      <w:lang w:val="en-GB" w:eastAsia="en-US"/>
    </w:rPr>
  </w:style>
  <w:style w:type="paragraph" w:customStyle="1" w:styleId="BL">
    <w:name w:val="BL"/>
    <w:basedOn w:val="Normal"/>
    <w:rsid w:val="00FC79F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C79F1"/>
  </w:style>
  <w:style w:type="character" w:styleId="PlaceholderText">
    <w:name w:val="Placeholder Text"/>
    <w:uiPriority w:val="99"/>
    <w:semiHidden/>
    <w:rsid w:val="00FC79F1"/>
    <w:rPr>
      <w:color w:val="808080"/>
    </w:rPr>
  </w:style>
  <w:style w:type="character" w:customStyle="1" w:styleId="Heading6Char">
    <w:name w:val="Heading 6 Char"/>
    <w:aliases w:val="T1 Char4,Header 6 Char"/>
    <w:link w:val="Heading6"/>
    <w:rsid w:val="00FC79F1"/>
    <w:rPr>
      <w:rFonts w:ascii="Arial" w:hAnsi="Arial"/>
      <w:lang w:val="en-GB" w:eastAsia="en-US"/>
    </w:rPr>
  </w:style>
  <w:style w:type="character" w:customStyle="1" w:styleId="Heading7Char">
    <w:name w:val="Heading 7 Char"/>
    <w:link w:val="Heading7"/>
    <w:rsid w:val="00FC79F1"/>
    <w:rPr>
      <w:rFonts w:ascii="Arial" w:hAnsi="Arial"/>
      <w:lang w:val="en-GB" w:eastAsia="en-US"/>
    </w:rPr>
  </w:style>
  <w:style w:type="character" w:customStyle="1" w:styleId="Heading9Char">
    <w:name w:val="Heading 9 Char"/>
    <w:aliases w:val="Figure Heading Char,FH Char"/>
    <w:link w:val="Heading9"/>
    <w:rsid w:val="00FC79F1"/>
    <w:rPr>
      <w:rFonts w:ascii="Arial" w:hAnsi="Arial"/>
      <w:sz w:val="36"/>
      <w:lang w:val="en-GB" w:eastAsia="en-US"/>
    </w:rPr>
  </w:style>
  <w:style w:type="character" w:customStyle="1" w:styleId="PLChar">
    <w:name w:val="PL Char"/>
    <w:link w:val="PL"/>
    <w:rsid w:val="00FC79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C79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C79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C79F1"/>
    <w:rPr>
      <w:rFonts w:ascii="Calibri Light" w:eastAsia="Times New Roman" w:hAnsi="Calibri Light" w:cs="Times New Roman"/>
      <w:color w:val="2F5496"/>
      <w:lang w:eastAsia="en-US"/>
    </w:rPr>
  </w:style>
  <w:style w:type="paragraph" w:customStyle="1" w:styleId="msonormal0">
    <w:name w:val="msonormal"/>
    <w:basedOn w:val="Normal"/>
    <w:uiPriority w:val="99"/>
    <w:rsid w:val="00FC79F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C79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C79F1"/>
    <w:rPr>
      <w:rFonts w:ascii="Times New Roman" w:eastAsia="SimSun" w:hAnsi="Times New Roman"/>
      <w:lang w:eastAsia="en-US"/>
    </w:rPr>
  </w:style>
  <w:style w:type="character" w:customStyle="1" w:styleId="CharChar31">
    <w:name w:val="Char Char31"/>
    <w:semiHidden/>
    <w:rsid w:val="00FC79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79F1"/>
    <w:rPr>
      <w:rFonts w:ascii="Arial" w:hAnsi="Arial" w:cs="Times New Roman"/>
      <w:sz w:val="28"/>
      <w:szCs w:val="20"/>
      <w:lang w:val="en-GB" w:eastAsia="en-US"/>
    </w:rPr>
  </w:style>
  <w:style w:type="numbering" w:customStyle="1" w:styleId="1">
    <w:name w:val="リストなし1"/>
    <w:next w:val="NoList"/>
    <w:uiPriority w:val="99"/>
    <w:semiHidden/>
    <w:unhideWhenUsed/>
    <w:rsid w:val="00FC79F1"/>
  </w:style>
  <w:style w:type="paragraph" w:customStyle="1" w:styleId="CharCharCharCharChar">
    <w:name w:val="Char Char 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C79F1"/>
    <w:rPr>
      <w:lang w:val="en-GB" w:eastAsia="ja-JP" w:bidi="ar-SA"/>
    </w:rPr>
  </w:style>
  <w:style w:type="paragraph" w:customStyle="1" w:styleId="1Char">
    <w:name w:val="(文字) (文字)1 Char (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C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C79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79F1"/>
    <w:rPr>
      <w:rFonts w:ascii="Arial" w:hAnsi="Arial"/>
      <w:sz w:val="32"/>
      <w:lang w:val="en-GB" w:eastAsia="ja-JP" w:bidi="ar-SA"/>
    </w:rPr>
  </w:style>
  <w:style w:type="character" w:customStyle="1" w:styleId="CharChar4">
    <w:name w:val="Char Char4"/>
    <w:rsid w:val="00FC79F1"/>
    <w:rPr>
      <w:rFonts w:ascii="Courier New" w:hAnsi="Courier New"/>
      <w:lang w:val="nb-NO" w:eastAsia="ja-JP" w:bidi="ar-SA"/>
    </w:rPr>
  </w:style>
  <w:style w:type="character" w:customStyle="1" w:styleId="AndreaLeonardi">
    <w:name w:val="Andrea Leonardi"/>
    <w:semiHidden/>
    <w:rsid w:val="00FC79F1"/>
    <w:rPr>
      <w:rFonts w:ascii="Arial" w:hAnsi="Arial" w:cs="Arial"/>
      <w:color w:val="auto"/>
      <w:sz w:val="20"/>
      <w:szCs w:val="20"/>
    </w:rPr>
  </w:style>
  <w:style w:type="character" w:customStyle="1" w:styleId="NOCharChar">
    <w:name w:val="NO Char Char"/>
    <w:rsid w:val="00FC79F1"/>
    <w:rPr>
      <w:lang w:val="en-GB" w:eastAsia="en-US" w:bidi="ar-SA"/>
    </w:rPr>
  </w:style>
  <w:style w:type="character" w:customStyle="1" w:styleId="NOZchn">
    <w:name w:val="NO Zchn"/>
    <w:rsid w:val="00FC79F1"/>
    <w:rPr>
      <w:lang w:val="en-GB" w:eastAsia="en-US" w:bidi="ar-SA"/>
    </w:rPr>
  </w:style>
  <w:style w:type="character" w:customStyle="1" w:styleId="TACCar">
    <w:name w:val="TAC Car"/>
    <w:rsid w:val="00FC79F1"/>
    <w:rPr>
      <w:rFonts w:ascii="Arial" w:hAnsi="Arial"/>
      <w:sz w:val="18"/>
      <w:lang w:val="en-GB" w:eastAsia="ja-JP" w:bidi="ar-SA"/>
    </w:rPr>
  </w:style>
  <w:style w:type="paragraph" w:customStyle="1" w:styleId="CharCharCharCharCharChar">
    <w:name w:val="Char Char Char Char Char Char"/>
    <w:semiHidden/>
    <w:rsid w:val="00FC79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C79F1"/>
    <w:rPr>
      <w:rFonts w:ascii="Arial" w:hAnsi="Arial" w:cs="Times New Roman"/>
      <w:sz w:val="20"/>
      <w:szCs w:val="20"/>
      <w:lang w:val="en-GB" w:eastAsia="en-US"/>
    </w:rPr>
  </w:style>
  <w:style w:type="character" w:customStyle="1" w:styleId="T1Char1">
    <w:name w:val="T1 Char1"/>
    <w:aliases w:val="Header 6 Char Char1"/>
    <w:rsid w:val="00FC79F1"/>
    <w:rPr>
      <w:rFonts w:ascii="Arial" w:hAnsi="Arial" w:cs="Times New Roman"/>
      <w:sz w:val="20"/>
      <w:szCs w:val="20"/>
      <w:lang w:val="en-GB" w:eastAsia="en-US"/>
    </w:rPr>
  </w:style>
  <w:style w:type="paragraph" w:customStyle="1" w:styleId="CarCar">
    <w:name w:val="Car C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79F1"/>
    <w:rPr>
      <w:rFonts w:ascii="Arial" w:hAnsi="Arial"/>
      <w:sz w:val="32"/>
      <w:lang w:val="en-GB" w:eastAsia="en-US" w:bidi="ar-SA"/>
    </w:rPr>
  </w:style>
  <w:style w:type="paragraph" w:customStyle="1" w:styleId="ZchnZchn1">
    <w:name w:val="Zchn Zchn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79F1"/>
    <w:rPr>
      <w:rFonts w:ascii="Arial" w:hAnsi="Arial"/>
      <w:sz w:val="32"/>
      <w:lang w:val="en-GB" w:eastAsia="en-US" w:bidi="ar-SA"/>
    </w:rPr>
  </w:style>
  <w:style w:type="paragraph" w:customStyle="1" w:styleId="2">
    <w:name w:val="(文字) (文字)2"/>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79F1"/>
    <w:rPr>
      <w:rFonts w:ascii="Arial" w:hAnsi="Arial"/>
      <w:sz w:val="32"/>
      <w:lang w:val="en-GB" w:eastAsia="en-US" w:bidi="ar-SA"/>
    </w:rPr>
  </w:style>
  <w:style w:type="paragraph" w:customStyle="1" w:styleId="3">
    <w:name w:val="(文字) (文字)3"/>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C79F1"/>
    <w:rPr>
      <w:rFonts w:ascii="Arial" w:hAnsi="Arial" w:cs="Times New Roman"/>
      <w:sz w:val="20"/>
      <w:szCs w:val="20"/>
      <w:lang w:val="en-GB" w:eastAsia="en-US"/>
    </w:rPr>
  </w:style>
  <w:style w:type="paragraph" w:customStyle="1" w:styleId="10">
    <w:name w:val="(文字) (文字)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C79F1"/>
    <w:pPr>
      <w:spacing w:after="0"/>
      <w:ind w:left="851"/>
    </w:pPr>
    <w:rPr>
      <w:rFonts w:eastAsia="MS Mincho"/>
      <w:lang w:val="it-IT" w:eastAsia="en-GB"/>
    </w:rPr>
  </w:style>
  <w:style w:type="paragraph" w:styleId="ListNumber5">
    <w:name w:val="List Number 5"/>
    <w:basedOn w:val="Normal"/>
    <w:rsid w:val="00FC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C79F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C79F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C79F1"/>
    <w:rPr>
      <w:rFonts w:ascii="Tahoma" w:hAnsi="Tahoma" w:cs="Tahoma"/>
      <w:shd w:val="clear" w:color="auto" w:fill="000080"/>
      <w:lang w:val="en-GB" w:eastAsia="en-US"/>
    </w:rPr>
  </w:style>
  <w:style w:type="character" w:customStyle="1" w:styleId="ZchnZchn5">
    <w:name w:val="Zchn Zchn5"/>
    <w:rsid w:val="00FC79F1"/>
    <w:rPr>
      <w:rFonts w:ascii="Courier New" w:eastAsia="Batang" w:hAnsi="Courier New"/>
      <w:lang w:val="nb-NO" w:eastAsia="en-US" w:bidi="ar-SA"/>
    </w:rPr>
  </w:style>
  <w:style w:type="character" w:customStyle="1" w:styleId="CharChar10">
    <w:name w:val="Char Char10"/>
    <w:semiHidden/>
    <w:rsid w:val="00FC79F1"/>
    <w:rPr>
      <w:rFonts w:ascii="Times New Roman" w:hAnsi="Times New Roman"/>
      <w:lang w:val="en-GB" w:eastAsia="en-US"/>
    </w:rPr>
  </w:style>
  <w:style w:type="character" w:customStyle="1" w:styleId="CharChar9">
    <w:name w:val="Char Char9"/>
    <w:semiHidden/>
    <w:rsid w:val="00FC79F1"/>
    <w:rPr>
      <w:rFonts w:ascii="Tahoma" w:hAnsi="Tahoma" w:cs="Tahoma"/>
      <w:sz w:val="16"/>
      <w:szCs w:val="16"/>
      <w:lang w:val="en-GB" w:eastAsia="en-US"/>
    </w:rPr>
  </w:style>
  <w:style w:type="character" w:customStyle="1" w:styleId="CharChar8">
    <w:name w:val="Char Char8"/>
    <w:semiHidden/>
    <w:rsid w:val="00FC79F1"/>
    <w:rPr>
      <w:rFonts w:ascii="Times New Roman" w:hAnsi="Times New Roman"/>
      <w:b/>
      <w:bCs/>
      <w:lang w:val="en-GB" w:eastAsia="en-US"/>
    </w:rPr>
  </w:style>
  <w:style w:type="paragraph" w:customStyle="1" w:styleId="11">
    <w:name w:val="修订1"/>
    <w:hidden/>
    <w:semiHidden/>
    <w:rsid w:val="00FC79F1"/>
    <w:rPr>
      <w:rFonts w:ascii="Times New Roman" w:eastAsia="Batang" w:hAnsi="Times New Roman"/>
      <w:lang w:val="en-GB" w:eastAsia="en-US"/>
    </w:rPr>
  </w:style>
  <w:style w:type="paragraph" w:styleId="EndnoteText">
    <w:name w:val="endnote text"/>
    <w:basedOn w:val="Normal"/>
    <w:link w:val="EndnoteTextChar"/>
    <w:rsid w:val="00FC79F1"/>
    <w:pPr>
      <w:snapToGrid w:val="0"/>
    </w:pPr>
    <w:rPr>
      <w:rFonts w:eastAsia="SimSun"/>
    </w:rPr>
  </w:style>
  <w:style w:type="character" w:customStyle="1" w:styleId="EndnoteTextChar">
    <w:name w:val="Endnote Text Char"/>
    <w:basedOn w:val="DefaultParagraphFont"/>
    <w:link w:val="EndnoteText"/>
    <w:rsid w:val="00FC79F1"/>
    <w:rPr>
      <w:rFonts w:ascii="Times New Roman" w:eastAsia="SimSun" w:hAnsi="Times New Roman"/>
      <w:lang w:val="en-GB" w:eastAsia="en-US"/>
    </w:rPr>
  </w:style>
  <w:style w:type="character" w:styleId="EndnoteReference">
    <w:name w:val="endnote reference"/>
    <w:rsid w:val="00FC79F1"/>
    <w:rPr>
      <w:vertAlign w:val="superscript"/>
    </w:rPr>
  </w:style>
  <w:style w:type="character" w:customStyle="1" w:styleId="btChar3">
    <w:name w:val="bt Char3"/>
    <w:rsid w:val="00FC79F1"/>
    <w:rPr>
      <w:lang w:val="en-GB" w:eastAsia="ja-JP" w:bidi="ar-SA"/>
    </w:rPr>
  </w:style>
  <w:style w:type="paragraph" w:styleId="Title">
    <w:name w:val="Title"/>
    <w:basedOn w:val="Normal"/>
    <w:next w:val="Normal"/>
    <w:link w:val="TitleChar"/>
    <w:qFormat/>
    <w:rsid w:val="00FC79F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C79F1"/>
    <w:rPr>
      <w:rFonts w:ascii="Courier New" w:eastAsia="Malgun Gothic" w:hAnsi="Courier New"/>
      <w:lang w:val="nb-NO" w:eastAsia="en-US"/>
    </w:rPr>
  </w:style>
  <w:style w:type="paragraph" w:customStyle="1" w:styleId="FL">
    <w:name w:val="FL"/>
    <w:basedOn w:val="Normal"/>
    <w:rsid w:val="00FC79F1"/>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5Char2">
    <w:name w:val="h5 Char2"/>
    <w:aliases w:val="Heading5 Char2,Head5 Char2,H5 Char2,M5 Char2,mh2 Char2,Module heading 2 Char2,heading 8 Char2,Numbered Sub-list Char1,Heading 81 Char Char1"/>
    <w:rsid w:val="00FC79F1"/>
    <w:rPr>
      <w:rFonts w:ascii="Arial" w:hAnsi="Arial"/>
      <w:sz w:val="22"/>
      <w:lang w:val="en-GB" w:eastAsia="ja-JP" w:bidi="ar-SA"/>
    </w:rPr>
  </w:style>
  <w:style w:type="paragraph" w:styleId="Date">
    <w:name w:val="Date"/>
    <w:basedOn w:val="Normal"/>
    <w:next w:val="Normal"/>
    <w:link w:val="DateChar"/>
    <w:rsid w:val="00FC79F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C79F1"/>
    <w:rPr>
      <w:rFonts w:ascii="Times New Roman" w:eastAsia="Malgun Gothic" w:hAnsi="Times New Roman"/>
      <w:lang w:val="en-GB" w:eastAsia="en-US"/>
    </w:rPr>
  </w:style>
  <w:style w:type="paragraph" w:customStyle="1" w:styleId="AutoCorrect">
    <w:name w:val="AutoCorrect"/>
    <w:rsid w:val="00FC79F1"/>
    <w:rPr>
      <w:rFonts w:ascii="Times New Roman" w:eastAsia="Malgun Gothic" w:hAnsi="Times New Roman"/>
      <w:sz w:val="24"/>
      <w:szCs w:val="24"/>
      <w:lang w:val="en-GB" w:eastAsia="ko-KR"/>
    </w:rPr>
  </w:style>
  <w:style w:type="paragraph" w:customStyle="1" w:styleId="-PAGE-">
    <w:name w:val="- PAGE -"/>
    <w:rsid w:val="00FC79F1"/>
    <w:rPr>
      <w:rFonts w:ascii="Times New Roman" w:eastAsia="Malgun Gothic" w:hAnsi="Times New Roman"/>
      <w:sz w:val="24"/>
      <w:szCs w:val="24"/>
      <w:lang w:val="en-GB" w:eastAsia="ko-KR"/>
    </w:rPr>
  </w:style>
  <w:style w:type="paragraph" w:customStyle="1" w:styleId="PageXofY">
    <w:name w:val="Page X of Y"/>
    <w:rsid w:val="00FC79F1"/>
    <w:rPr>
      <w:rFonts w:ascii="Times New Roman" w:eastAsia="Malgun Gothic" w:hAnsi="Times New Roman"/>
      <w:sz w:val="24"/>
      <w:szCs w:val="24"/>
      <w:lang w:val="en-GB" w:eastAsia="ko-KR"/>
    </w:rPr>
  </w:style>
  <w:style w:type="paragraph" w:customStyle="1" w:styleId="Createdby">
    <w:name w:val="Created by"/>
    <w:rsid w:val="00FC79F1"/>
    <w:rPr>
      <w:rFonts w:ascii="Times New Roman" w:eastAsia="Malgun Gothic" w:hAnsi="Times New Roman"/>
      <w:sz w:val="24"/>
      <w:szCs w:val="24"/>
      <w:lang w:val="en-GB" w:eastAsia="ko-KR"/>
    </w:rPr>
  </w:style>
  <w:style w:type="paragraph" w:customStyle="1" w:styleId="Createdon">
    <w:name w:val="Created on"/>
    <w:rsid w:val="00FC79F1"/>
    <w:rPr>
      <w:rFonts w:ascii="Times New Roman" w:eastAsia="Malgun Gothic" w:hAnsi="Times New Roman"/>
      <w:sz w:val="24"/>
      <w:szCs w:val="24"/>
      <w:lang w:val="en-GB" w:eastAsia="ko-KR"/>
    </w:rPr>
  </w:style>
  <w:style w:type="paragraph" w:customStyle="1" w:styleId="Lastprinted">
    <w:name w:val="Last printed"/>
    <w:rsid w:val="00FC79F1"/>
    <w:rPr>
      <w:rFonts w:ascii="Times New Roman" w:eastAsia="Malgun Gothic" w:hAnsi="Times New Roman"/>
      <w:sz w:val="24"/>
      <w:szCs w:val="24"/>
      <w:lang w:val="en-GB" w:eastAsia="ko-KR"/>
    </w:rPr>
  </w:style>
  <w:style w:type="paragraph" w:customStyle="1" w:styleId="Lastsavedby">
    <w:name w:val="Last saved by"/>
    <w:rsid w:val="00FC79F1"/>
    <w:rPr>
      <w:rFonts w:ascii="Times New Roman" w:eastAsia="Malgun Gothic" w:hAnsi="Times New Roman"/>
      <w:sz w:val="24"/>
      <w:szCs w:val="24"/>
      <w:lang w:val="en-GB" w:eastAsia="ko-KR"/>
    </w:rPr>
  </w:style>
  <w:style w:type="paragraph" w:customStyle="1" w:styleId="Filename">
    <w:name w:val="Filename"/>
    <w:rsid w:val="00FC79F1"/>
    <w:rPr>
      <w:rFonts w:ascii="Times New Roman" w:eastAsia="Malgun Gothic" w:hAnsi="Times New Roman"/>
      <w:sz w:val="24"/>
      <w:szCs w:val="24"/>
      <w:lang w:val="en-GB" w:eastAsia="ko-KR"/>
    </w:rPr>
  </w:style>
  <w:style w:type="paragraph" w:customStyle="1" w:styleId="Filenameandpath">
    <w:name w:val="Filename and path"/>
    <w:rsid w:val="00FC79F1"/>
    <w:rPr>
      <w:rFonts w:ascii="Times New Roman" w:eastAsia="Malgun Gothic" w:hAnsi="Times New Roman"/>
      <w:sz w:val="24"/>
      <w:szCs w:val="24"/>
      <w:lang w:val="en-GB" w:eastAsia="ko-KR"/>
    </w:rPr>
  </w:style>
  <w:style w:type="paragraph" w:customStyle="1" w:styleId="AuthorPageDate">
    <w:name w:val="Author  Page #  Date"/>
    <w:rsid w:val="00FC79F1"/>
    <w:rPr>
      <w:rFonts w:ascii="Times New Roman" w:eastAsia="Malgun Gothic" w:hAnsi="Times New Roman"/>
      <w:sz w:val="24"/>
      <w:szCs w:val="24"/>
      <w:lang w:val="en-GB" w:eastAsia="ko-KR"/>
    </w:rPr>
  </w:style>
  <w:style w:type="paragraph" w:customStyle="1" w:styleId="ConfidentialPageDate">
    <w:name w:val="Confidential  Page #  Date"/>
    <w:rsid w:val="00FC79F1"/>
    <w:rPr>
      <w:rFonts w:ascii="Times New Roman" w:eastAsia="Malgun Gothic" w:hAnsi="Times New Roman"/>
      <w:sz w:val="24"/>
      <w:szCs w:val="24"/>
      <w:lang w:val="en-GB" w:eastAsia="ko-KR"/>
    </w:rPr>
  </w:style>
  <w:style w:type="paragraph" w:customStyle="1" w:styleId="INDENT1">
    <w:name w:val="INDENT1"/>
    <w:basedOn w:val="Normal"/>
    <w:rsid w:val="00FC79F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C79F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C79F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C79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C79F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C79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C79F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FC79F1"/>
    <w:pPr>
      <w:tabs>
        <w:tab w:val="num" w:pos="1440"/>
      </w:tabs>
      <w:spacing w:before="180" w:after="240" w:line="280" w:lineRule="atLeast"/>
      <w:ind w:left="720" w:hanging="360"/>
      <w:jc w:val="center"/>
    </w:pPr>
    <w:rPr>
      <w:rFonts w:ascii="Arial" w:eastAsia="SimSun" w:hAnsi="Arial"/>
      <w:b/>
      <w:lang w:val="en-US" w:eastAsia="ja-JP"/>
    </w:rPr>
  </w:style>
  <w:style w:type="table" w:customStyle="1" w:styleId="TableGrid1">
    <w:name w:val="Table Grid1"/>
    <w:basedOn w:val="TableNormal"/>
    <w:next w:val="TableGrid"/>
    <w:uiPriority w:val="39"/>
    <w:rsid w:val="00FC7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C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C79F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C79F1"/>
    <w:pPr>
      <w:overflowPunct w:val="0"/>
      <w:autoSpaceDE w:val="0"/>
      <w:autoSpaceDN w:val="0"/>
      <w:adjustRightInd w:val="0"/>
      <w:textAlignment w:val="baseline"/>
    </w:pPr>
    <w:rPr>
      <w:rFonts w:eastAsia="SimSun"/>
      <w:lang w:eastAsia="ja-JP"/>
    </w:rPr>
  </w:style>
  <w:style w:type="paragraph" w:customStyle="1" w:styleId="TaOC">
    <w:name w:val="TaOC"/>
    <w:basedOn w:val="TAC"/>
    <w:rsid w:val="00FC79F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C79F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FC79F1"/>
    <w:pPr>
      <w:pBdr>
        <w:top w:val="none" w:sz="0" w:space="0" w:color="auto"/>
      </w:pBdr>
    </w:pPr>
    <w:rPr>
      <w:rFonts w:eastAsia="SimSun"/>
      <w:b/>
      <w:color w:val="0000FF"/>
      <w:lang w:eastAsia="ja-JP"/>
    </w:rPr>
  </w:style>
  <w:style w:type="character" w:customStyle="1" w:styleId="T1Char3">
    <w:name w:val="T1 Char3"/>
    <w:aliases w:val="Header 6 Char Char3"/>
    <w:rsid w:val="00FC79F1"/>
    <w:rPr>
      <w:rFonts w:ascii="Arial" w:hAnsi="Arial"/>
      <w:lang w:val="en-GB" w:eastAsia="en-US" w:bidi="ar-SA"/>
    </w:rPr>
  </w:style>
  <w:style w:type="table" w:customStyle="1" w:styleId="Tabellengitternetz1">
    <w:name w:val="Tabellengitternetz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C79F1"/>
    <w:pPr>
      <w:tabs>
        <w:tab w:val="num" w:pos="928"/>
      </w:tabs>
      <w:ind w:left="928" w:hanging="360"/>
    </w:pPr>
    <w:rPr>
      <w:rFonts w:eastAsia="Batang"/>
      <w:lang w:eastAsia="ko-KR"/>
    </w:rPr>
  </w:style>
  <w:style w:type="table" w:customStyle="1" w:styleId="TableGrid2">
    <w:name w:val="Table Grid2"/>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C79F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C79F1"/>
    <w:pPr>
      <w:keepNext w:val="0"/>
      <w:keepLines w:val="0"/>
      <w:spacing w:before="240"/>
      <w:ind w:left="0" w:firstLine="0"/>
    </w:pPr>
    <w:rPr>
      <w:rFonts w:eastAsia="MS Mincho"/>
      <w:bCs/>
    </w:rPr>
  </w:style>
  <w:style w:type="table" w:customStyle="1" w:styleId="TableGrid3">
    <w:name w:val="Table Grid3"/>
    <w:basedOn w:val="TableNormal"/>
    <w:next w:val="TableGrid"/>
    <w:rsid w:val="00FC7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C79F1"/>
    <w:rPr>
      <w:rFonts w:ascii="Tahoma" w:eastAsia="MS Mincho" w:hAnsi="Tahoma" w:cs="Tahoma"/>
      <w:sz w:val="16"/>
      <w:szCs w:val="16"/>
      <w:lang w:eastAsia="ko-KR"/>
    </w:rPr>
  </w:style>
  <w:style w:type="paragraph" w:customStyle="1" w:styleId="JK-text-simpledoc">
    <w:name w:val="JK - text - simple doc"/>
    <w:basedOn w:val="BodyText"/>
    <w:autoRedefine/>
    <w:rsid w:val="00FC79F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C79F1"/>
    <w:pPr>
      <w:spacing w:before="100" w:beforeAutospacing="1" w:after="100" w:afterAutospacing="1"/>
    </w:pPr>
    <w:rPr>
      <w:rFonts w:eastAsia="SimSun"/>
      <w:sz w:val="24"/>
      <w:szCs w:val="24"/>
      <w:lang w:val="en-US" w:eastAsia="ko-KR"/>
    </w:rPr>
  </w:style>
  <w:style w:type="paragraph" w:customStyle="1" w:styleId="12">
    <w:name w:val="吹き出し1"/>
    <w:basedOn w:val="Normal"/>
    <w:semiHidden/>
    <w:rsid w:val="00FC79F1"/>
    <w:rPr>
      <w:rFonts w:ascii="Tahoma" w:eastAsia="MS Mincho" w:hAnsi="Tahoma" w:cs="Tahoma"/>
      <w:sz w:val="16"/>
      <w:szCs w:val="16"/>
      <w:lang w:eastAsia="ko-KR"/>
    </w:rPr>
  </w:style>
  <w:style w:type="paragraph" w:customStyle="1" w:styleId="20">
    <w:name w:val="吹き出し2"/>
    <w:basedOn w:val="Normal"/>
    <w:semiHidden/>
    <w:rsid w:val="00FC79F1"/>
    <w:rPr>
      <w:rFonts w:ascii="Tahoma" w:eastAsia="MS Mincho" w:hAnsi="Tahoma" w:cs="Tahoma"/>
      <w:sz w:val="16"/>
      <w:szCs w:val="16"/>
      <w:lang w:eastAsia="ko-KR"/>
    </w:rPr>
  </w:style>
  <w:style w:type="paragraph" w:customStyle="1" w:styleId="Note">
    <w:name w:val="Note"/>
    <w:basedOn w:val="B10"/>
    <w:rsid w:val="00FC79F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C79F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C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C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C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C79F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C79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C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C79F1"/>
    <w:pPr>
      <w:tabs>
        <w:tab w:val="left" w:pos="360"/>
      </w:tabs>
      <w:ind w:left="360" w:hanging="360"/>
    </w:pPr>
  </w:style>
  <w:style w:type="paragraph" w:customStyle="1" w:styleId="Para1">
    <w:name w:val="Para1"/>
    <w:basedOn w:val="Normal"/>
    <w:rsid w:val="00FC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C79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C79F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C79F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C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C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C79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C79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C79F1"/>
    <w:pPr>
      <w:spacing w:before="120"/>
      <w:outlineLvl w:val="2"/>
    </w:pPr>
    <w:rPr>
      <w:sz w:val="28"/>
    </w:rPr>
  </w:style>
  <w:style w:type="paragraph" w:customStyle="1" w:styleId="Heading2Head2A2">
    <w:name w:val="Heading 2.Head2A.2"/>
    <w:basedOn w:val="Heading1"/>
    <w:next w:val="Normal"/>
    <w:rsid w:val="00FC79F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C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C79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C79F1"/>
    <w:pPr>
      <w:spacing w:before="120"/>
      <w:outlineLvl w:val="2"/>
    </w:pPr>
    <w:rPr>
      <w:rFonts w:eastAsia="MS Mincho"/>
      <w:sz w:val="28"/>
      <w:lang w:eastAsia="de-DE"/>
    </w:rPr>
  </w:style>
  <w:style w:type="paragraph" w:customStyle="1" w:styleId="Bullets">
    <w:name w:val="Bullets"/>
    <w:basedOn w:val="BodyText"/>
    <w:rsid w:val="00FC79F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C79F1"/>
    <w:pPr>
      <w:spacing w:after="220"/>
      <w:ind w:left="1298"/>
    </w:pPr>
    <w:rPr>
      <w:rFonts w:ascii="Arial" w:eastAsia="SimSun" w:hAnsi="Arial"/>
      <w:lang w:val="en-US" w:eastAsia="en-GB"/>
    </w:rPr>
  </w:style>
  <w:style w:type="numbering" w:customStyle="1" w:styleId="15">
    <w:name w:val="无列表1"/>
    <w:next w:val="NoList"/>
    <w:semiHidden/>
    <w:rsid w:val="00FC79F1"/>
  </w:style>
  <w:style w:type="paragraph" w:customStyle="1" w:styleId="1030302">
    <w:name w:val="样式 样式 标题 1 + 两端对齐 段前: 0.3 行 段后: 0.3 行 行距: 单倍行距 + 段前: 0.2 行 段后: ..."/>
    <w:basedOn w:val="Normal"/>
    <w:autoRedefine/>
    <w:rsid w:val="00FC79F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C79F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FC79F1"/>
    <w:rPr>
      <w:rFonts w:eastAsia="Malgun Gothic"/>
      <w:kern w:val="2"/>
    </w:rPr>
  </w:style>
  <w:style w:type="character" w:customStyle="1" w:styleId="StyleTACChar">
    <w:name w:val="Style TAC + Char"/>
    <w:link w:val="StyleTAC"/>
    <w:rsid w:val="00FC79F1"/>
    <w:rPr>
      <w:rFonts w:ascii="Arial" w:eastAsia="Malgun Gothic" w:hAnsi="Arial"/>
      <w:kern w:val="2"/>
      <w:sz w:val="18"/>
      <w:lang w:val="en-GB" w:eastAsia="en-US"/>
    </w:rPr>
  </w:style>
  <w:style w:type="character" w:customStyle="1" w:styleId="CharChar29">
    <w:name w:val="Char Char29"/>
    <w:rsid w:val="00FC79F1"/>
    <w:rPr>
      <w:rFonts w:ascii="Arial" w:hAnsi="Arial"/>
      <w:sz w:val="36"/>
      <w:lang w:val="en-GB" w:eastAsia="en-US" w:bidi="ar-SA"/>
    </w:rPr>
  </w:style>
  <w:style w:type="character" w:customStyle="1" w:styleId="CharChar28">
    <w:name w:val="Char Char28"/>
    <w:rsid w:val="00FC79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79F1"/>
    <w:rPr>
      <w:rFonts w:ascii="Arial" w:hAnsi="Arial"/>
      <w:sz w:val="22"/>
      <w:lang w:val="en-GB" w:eastAsia="en-GB" w:bidi="ar-SA"/>
    </w:rPr>
  </w:style>
  <w:style w:type="paragraph" w:customStyle="1" w:styleId="Default">
    <w:name w:val="Default"/>
    <w:rsid w:val="00FC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C79F1"/>
    <w:rPr>
      <w:rFonts w:ascii="Times New Roman" w:hAnsi="Times New Roman"/>
      <w:lang w:val="en-GB"/>
    </w:rPr>
  </w:style>
  <w:style w:type="character" w:styleId="HTMLAcronym">
    <w:name w:val="HTML Acronym"/>
    <w:uiPriority w:val="99"/>
    <w:unhideWhenUsed/>
    <w:rsid w:val="00FC79F1"/>
  </w:style>
  <w:style w:type="numbering" w:customStyle="1" w:styleId="NoList2">
    <w:name w:val="No List2"/>
    <w:next w:val="NoList"/>
    <w:semiHidden/>
    <w:rsid w:val="00FC79F1"/>
  </w:style>
  <w:style w:type="numbering" w:customStyle="1" w:styleId="NoList3">
    <w:name w:val="No List3"/>
    <w:next w:val="NoList"/>
    <w:uiPriority w:val="99"/>
    <w:semiHidden/>
    <w:rsid w:val="00FC79F1"/>
  </w:style>
  <w:style w:type="table" w:customStyle="1" w:styleId="TableGrid4">
    <w:name w:val="Table Grid4"/>
    <w:basedOn w:val="TableNormal"/>
    <w:next w:val="TableGrid"/>
    <w:rsid w:val="00FC7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C79F1"/>
  </w:style>
  <w:style w:type="numbering" w:customStyle="1" w:styleId="16">
    <w:name w:val="無清單1"/>
    <w:next w:val="NoList"/>
    <w:uiPriority w:val="99"/>
    <w:semiHidden/>
    <w:unhideWhenUsed/>
    <w:rsid w:val="00FC79F1"/>
  </w:style>
  <w:style w:type="numbering" w:customStyle="1" w:styleId="110">
    <w:name w:val="無清單11"/>
    <w:next w:val="NoList"/>
    <w:uiPriority w:val="99"/>
    <w:semiHidden/>
    <w:unhideWhenUsed/>
    <w:rsid w:val="00FC79F1"/>
  </w:style>
  <w:style w:type="table" w:customStyle="1" w:styleId="17">
    <w:name w:val="表格格線1"/>
    <w:basedOn w:val="TableNormal"/>
    <w:next w:val="TableGrid"/>
    <w:rsid w:val="00FC79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C79F1"/>
  </w:style>
  <w:style w:type="paragraph" w:customStyle="1" w:styleId="H53GPP">
    <w:name w:val="H5 3GPP"/>
    <w:basedOn w:val="Normal"/>
    <w:link w:val="H53GPPChar"/>
    <w:qFormat/>
    <w:rsid w:val="00FC79F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C79F1"/>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FC79F1"/>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C79F1"/>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C79F1"/>
    <w:rPr>
      <w:rFonts w:ascii="Arial" w:eastAsia="Batang" w:hAnsi="Arial" w:cs="Times New Roman"/>
      <w:b/>
      <w:bCs/>
      <w:i/>
      <w:iCs/>
      <w:sz w:val="28"/>
      <w:szCs w:val="28"/>
      <w:lang w:val="en-GB" w:eastAsia="en-US" w:bidi="ar-SA"/>
    </w:rPr>
  </w:style>
  <w:style w:type="paragraph" w:customStyle="1" w:styleId="a0">
    <w:name w:val="修订"/>
    <w:hidden/>
    <w:semiHidden/>
    <w:rsid w:val="00FC79F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C79F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C79F1"/>
  </w:style>
  <w:style w:type="paragraph" w:customStyle="1" w:styleId="Subtitle1">
    <w:name w:val="Subtitle1"/>
    <w:basedOn w:val="Normal"/>
    <w:next w:val="Normal"/>
    <w:uiPriority w:val="11"/>
    <w:qFormat/>
    <w:rsid w:val="00FC79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FC79F1"/>
  </w:style>
  <w:style w:type="paragraph" w:customStyle="1" w:styleId="18">
    <w:name w:val="副标题1"/>
    <w:basedOn w:val="Normal"/>
    <w:next w:val="Normal"/>
    <w:uiPriority w:val="11"/>
    <w:qFormat/>
    <w:rsid w:val="00FC79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FC79F1"/>
    <w:rPr>
      <w:rFonts w:ascii="Times New Roman" w:eastAsia="Batang" w:hAnsi="Times New Roman"/>
      <w:lang w:val="en-GB" w:eastAsia="en-US"/>
    </w:rPr>
  </w:style>
  <w:style w:type="character" w:customStyle="1" w:styleId="Char1">
    <w:name w:val="副标题 Char1"/>
    <w:basedOn w:val="DefaultParagraphFont"/>
    <w:rsid w:val="00FC79F1"/>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FC79F1"/>
  </w:style>
  <w:style w:type="table" w:customStyle="1" w:styleId="19">
    <w:name w:val="网格型1"/>
    <w:basedOn w:val="TableNormal"/>
    <w:next w:val="TableGrid"/>
    <w:rsid w:val="00FC7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C79F1"/>
  </w:style>
  <w:style w:type="numbering" w:customStyle="1" w:styleId="112">
    <w:name w:val="リストなし11"/>
    <w:next w:val="NoList"/>
    <w:uiPriority w:val="99"/>
    <w:semiHidden/>
    <w:unhideWhenUsed/>
    <w:rsid w:val="00FC79F1"/>
  </w:style>
  <w:style w:type="table" w:customStyle="1" w:styleId="TableGrid11">
    <w:name w:val="Table Grid11"/>
    <w:basedOn w:val="TableNormal"/>
    <w:next w:val="TableGrid"/>
    <w:uiPriority w:val="39"/>
    <w:rsid w:val="00FC7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C7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C79F1"/>
  </w:style>
  <w:style w:type="table" w:customStyle="1" w:styleId="310">
    <w:name w:val="网格型3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C79F1"/>
  </w:style>
  <w:style w:type="numbering" w:customStyle="1" w:styleId="NoList31">
    <w:name w:val="No List31"/>
    <w:next w:val="NoList"/>
    <w:uiPriority w:val="99"/>
    <w:semiHidden/>
    <w:rsid w:val="00FC79F1"/>
  </w:style>
  <w:style w:type="table" w:customStyle="1" w:styleId="TableGrid41">
    <w:name w:val="Table Grid41"/>
    <w:basedOn w:val="TableNormal"/>
    <w:next w:val="TableGrid"/>
    <w:rsid w:val="00FC7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FC79F1"/>
  </w:style>
  <w:style w:type="numbering" w:customStyle="1" w:styleId="1110">
    <w:name w:val="無清單111"/>
    <w:next w:val="NoList"/>
    <w:uiPriority w:val="99"/>
    <w:semiHidden/>
    <w:unhideWhenUsed/>
    <w:rsid w:val="00FC79F1"/>
  </w:style>
  <w:style w:type="table" w:customStyle="1" w:styleId="113">
    <w:name w:val="表格格線11"/>
    <w:basedOn w:val="TableNormal"/>
    <w:next w:val="TableGrid"/>
    <w:rsid w:val="00FC79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FC79F1"/>
  </w:style>
  <w:style w:type="numbering" w:customStyle="1" w:styleId="1111">
    <w:name w:val="无列表111"/>
    <w:next w:val="NoList"/>
    <w:semiHidden/>
    <w:rsid w:val="00FC79F1"/>
  </w:style>
  <w:style w:type="numbering" w:customStyle="1" w:styleId="210">
    <w:name w:val="无列表21"/>
    <w:next w:val="NoList"/>
    <w:uiPriority w:val="99"/>
    <w:semiHidden/>
    <w:unhideWhenUsed/>
    <w:rsid w:val="00FC79F1"/>
  </w:style>
  <w:style w:type="numbering" w:customStyle="1" w:styleId="NoList121">
    <w:name w:val="No List121"/>
    <w:next w:val="NoList"/>
    <w:uiPriority w:val="99"/>
    <w:semiHidden/>
    <w:unhideWhenUsed/>
    <w:rsid w:val="00FC79F1"/>
  </w:style>
  <w:style w:type="numbering" w:customStyle="1" w:styleId="1112">
    <w:name w:val="リストなし111"/>
    <w:next w:val="NoList"/>
    <w:uiPriority w:val="99"/>
    <w:semiHidden/>
    <w:unhideWhenUsed/>
    <w:rsid w:val="00FC79F1"/>
  </w:style>
  <w:style w:type="numbering" w:customStyle="1" w:styleId="1210">
    <w:name w:val="无列表121"/>
    <w:next w:val="NoList"/>
    <w:semiHidden/>
    <w:rsid w:val="00FC79F1"/>
  </w:style>
  <w:style w:type="numbering" w:customStyle="1" w:styleId="NoList211">
    <w:name w:val="No List211"/>
    <w:next w:val="NoList"/>
    <w:semiHidden/>
    <w:rsid w:val="00FC79F1"/>
  </w:style>
  <w:style w:type="numbering" w:customStyle="1" w:styleId="NoList311">
    <w:name w:val="No List311"/>
    <w:next w:val="NoList"/>
    <w:uiPriority w:val="99"/>
    <w:semiHidden/>
    <w:rsid w:val="00FC79F1"/>
  </w:style>
  <w:style w:type="numbering" w:customStyle="1" w:styleId="1211">
    <w:name w:val="無清單121"/>
    <w:next w:val="NoList"/>
    <w:uiPriority w:val="99"/>
    <w:semiHidden/>
    <w:unhideWhenUsed/>
    <w:rsid w:val="00FC79F1"/>
  </w:style>
  <w:style w:type="numbering" w:customStyle="1" w:styleId="11110">
    <w:name w:val="無清單1111"/>
    <w:next w:val="NoList"/>
    <w:uiPriority w:val="99"/>
    <w:semiHidden/>
    <w:unhideWhenUsed/>
    <w:rsid w:val="00FC79F1"/>
  </w:style>
  <w:style w:type="numbering" w:customStyle="1" w:styleId="NoList4">
    <w:name w:val="No List4"/>
    <w:next w:val="NoList"/>
    <w:uiPriority w:val="99"/>
    <w:semiHidden/>
    <w:unhideWhenUsed/>
    <w:rsid w:val="00FC79F1"/>
  </w:style>
  <w:style w:type="character" w:customStyle="1" w:styleId="SubtitleChar2">
    <w:name w:val="Subtitle Char2"/>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C79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79F1"/>
    <w:rPr>
      <w:rFonts w:ascii="Arial" w:eastAsia="MS Mincho" w:hAnsi="Arial"/>
      <w:szCs w:val="24"/>
      <w:lang w:val="en-GB" w:eastAsia="en-GB"/>
    </w:rPr>
  </w:style>
  <w:style w:type="numbering" w:customStyle="1" w:styleId="NoList11111">
    <w:name w:val="No List11111"/>
    <w:next w:val="NoList"/>
    <w:uiPriority w:val="99"/>
    <w:semiHidden/>
    <w:unhideWhenUsed/>
    <w:rsid w:val="00FC79F1"/>
  </w:style>
  <w:style w:type="numbering" w:customStyle="1" w:styleId="11111">
    <w:name w:val="无列表1111"/>
    <w:next w:val="NoList"/>
    <w:semiHidden/>
    <w:rsid w:val="00FC79F1"/>
  </w:style>
  <w:style w:type="numbering" w:customStyle="1" w:styleId="211">
    <w:name w:val="无列表211"/>
    <w:next w:val="NoList"/>
    <w:uiPriority w:val="99"/>
    <w:semiHidden/>
    <w:unhideWhenUsed/>
    <w:rsid w:val="00FC79F1"/>
  </w:style>
  <w:style w:type="numbering" w:customStyle="1" w:styleId="NoList1211">
    <w:name w:val="No List1211"/>
    <w:next w:val="NoList"/>
    <w:uiPriority w:val="99"/>
    <w:semiHidden/>
    <w:unhideWhenUsed/>
    <w:rsid w:val="00FC79F1"/>
  </w:style>
  <w:style w:type="numbering" w:customStyle="1" w:styleId="11112">
    <w:name w:val="リストなし1111"/>
    <w:next w:val="NoList"/>
    <w:uiPriority w:val="99"/>
    <w:semiHidden/>
    <w:unhideWhenUsed/>
    <w:rsid w:val="00FC79F1"/>
  </w:style>
  <w:style w:type="numbering" w:customStyle="1" w:styleId="12110">
    <w:name w:val="无列表1211"/>
    <w:next w:val="NoList"/>
    <w:semiHidden/>
    <w:rsid w:val="00FC79F1"/>
  </w:style>
  <w:style w:type="numbering" w:customStyle="1" w:styleId="NoList2111">
    <w:name w:val="No List2111"/>
    <w:next w:val="NoList"/>
    <w:semiHidden/>
    <w:rsid w:val="00FC79F1"/>
  </w:style>
  <w:style w:type="numbering" w:customStyle="1" w:styleId="NoList3111">
    <w:name w:val="No List3111"/>
    <w:next w:val="NoList"/>
    <w:uiPriority w:val="99"/>
    <w:semiHidden/>
    <w:rsid w:val="00FC79F1"/>
  </w:style>
  <w:style w:type="numbering" w:customStyle="1" w:styleId="12111">
    <w:name w:val="無清單1211"/>
    <w:next w:val="NoList"/>
    <w:uiPriority w:val="99"/>
    <w:semiHidden/>
    <w:unhideWhenUsed/>
    <w:rsid w:val="00FC79F1"/>
  </w:style>
  <w:style w:type="numbering" w:customStyle="1" w:styleId="111110">
    <w:name w:val="無清單11111"/>
    <w:next w:val="NoList"/>
    <w:uiPriority w:val="99"/>
    <w:semiHidden/>
    <w:unhideWhenUsed/>
    <w:rsid w:val="00FC79F1"/>
  </w:style>
  <w:style w:type="character" w:customStyle="1" w:styleId="SubtitleChar3">
    <w:name w:val="Subtitle Char3"/>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C79F1"/>
    <w:rPr>
      <w:rFonts w:ascii="Arial" w:hAnsi="Arial"/>
      <w:sz w:val="28"/>
      <w:lang w:val="en-GB" w:eastAsia="ko-KR" w:bidi="ar-SA"/>
    </w:rPr>
  </w:style>
  <w:style w:type="character" w:customStyle="1" w:styleId="CharChar33">
    <w:name w:val="Char Char33"/>
    <w:semiHidden/>
    <w:rsid w:val="00FC79F1"/>
    <w:rPr>
      <w:rFonts w:ascii="Arial" w:hAnsi="Arial"/>
      <w:sz w:val="28"/>
      <w:lang w:val="en-GB" w:eastAsia="ko-KR" w:bidi="ar-SA"/>
    </w:rPr>
  </w:style>
  <w:style w:type="character" w:customStyle="1" w:styleId="CharChar32">
    <w:name w:val="Char Char32"/>
    <w:semiHidden/>
    <w:rsid w:val="00FC79F1"/>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673461">
      <w:bodyDiv w:val="1"/>
      <w:marLeft w:val="0"/>
      <w:marRight w:val="0"/>
      <w:marTop w:val="0"/>
      <w:marBottom w:val="0"/>
      <w:divBdr>
        <w:top w:val="none" w:sz="0" w:space="0" w:color="auto"/>
        <w:left w:val="none" w:sz="0" w:space="0" w:color="auto"/>
        <w:bottom w:val="none" w:sz="0" w:space="0" w:color="auto"/>
        <w:right w:val="none" w:sz="0" w:space="0" w:color="auto"/>
      </w:divBdr>
    </w:div>
    <w:div w:id="1090200842">
      <w:bodyDiv w:val="1"/>
      <w:marLeft w:val="0"/>
      <w:marRight w:val="0"/>
      <w:marTop w:val="0"/>
      <w:marBottom w:val="0"/>
      <w:divBdr>
        <w:top w:val="none" w:sz="0" w:space="0" w:color="auto"/>
        <w:left w:val="none" w:sz="0" w:space="0" w:color="auto"/>
        <w:bottom w:val="none" w:sz="0" w:space="0" w:color="auto"/>
        <w:right w:val="none" w:sz="0" w:space="0" w:color="auto"/>
      </w:divBdr>
    </w:div>
    <w:div w:id="1820726208">
      <w:bodyDiv w:val="1"/>
      <w:marLeft w:val="0"/>
      <w:marRight w:val="0"/>
      <w:marTop w:val="0"/>
      <w:marBottom w:val="0"/>
      <w:divBdr>
        <w:top w:val="none" w:sz="0" w:space="0" w:color="auto"/>
        <w:left w:val="none" w:sz="0" w:space="0" w:color="auto"/>
        <w:bottom w:val="none" w:sz="0" w:space="0" w:color="auto"/>
        <w:right w:val="none" w:sz="0" w:space="0" w:color="auto"/>
      </w:divBdr>
    </w:div>
    <w:div w:id="195802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3245531-C0AF-421C-8E11-06C71B4CA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2</Pages>
  <Words>12529</Words>
  <Characters>66409</Characters>
  <Application>Microsoft Office Word</Application>
  <DocSecurity>0</DocSecurity>
  <Lines>553</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124</cp:revision>
  <cp:lastPrinted>1899-12-31T23:00:00Z</cp:lastPrinted>
  <dcterms:created xsi:type="dcterms:W3CDTF">2020-10-19T11:59:00Z</dcterms:created>
  <dcterms:modified xsi:type="dcterms:W3CDTF">2021-02-05T14:46:00Z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